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A4" w:rsidRDefault="008F2FA4">
      <w:pPr>
        <w:spacing w:line="345" w:lineRule="exact"/>
        <w:rPr>
          <w:sz w:val="24"/>
          <w:szCs w:val="24"/>
        </w:rPr>
      </w:pPr>
    </w:p>
    <w:p w:rsidR="008F2FA4" w:rsidRPr="0049322E" w:rsidRDefault="00564DE3" w:rsidP="0049322E">
      <w:pPr>
        <w:rPr>
          <w:sz w:val="32"/>
          <w:szCs w:val="20"/>
        </w:rPr>
      </w:pPr>
      <w:r w:rsidRPr="0049322E">
        <w:rPr>
          <w:rFonts w:eastAsia="Times New Roman"/>
          <w:b/>
          <w:bCs/>
          <w:sz w:val="40"/>
          <w:szCs w:val="24"/>
        </w:rPr>
        <w:t>ПРОЕКТ</w:t>
      </w:r>
    </w:p>
    <w:p w:rsidR="008F2FA4" w:rsidRDefault="008F2FA4">
      <w:pPr>
        <w:spacing w:line="213" w:lineRule="exact"/>
        <w:rPr>
          <w:sz w:val="24"/>
          <w:szCs w:val="24"/>
        </w:rPr>
      </w:pPr>
    </w:p>
    <w:p w:rsidR="008F2FA4" w:rsidRDefault="00564DE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Р Е Ш Е Н И Е</w:t>
      </w:r>
    </w:p>
    <w:p w:rsidR="008F2FA4" w:rsidRDefault="008F2FA4">
      <w:pPr>
        <w:spacing w:line="90" w:lineRule="exact"/>
        <w:rPr>
          <w:sz w:val="24"/>
          <w:szCs w:val="24"/>
        </w:rPr>
      </w:pPr>
    </w:p>
    <w:p w:rsidR="008F2FA4" w:rsidRDefault="00564DE3">
      <w:pPr>
        <w:spacing w:line="246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 xml:space="preserve">Собрания депутатов </w:t>
      </w:r>
      <w:r w:rsidR="0049322E">
        <w:rPr>
          <w:rFonts w:eastAsia="Times New Roman"/>
          <w:b/>
          <w:bCs/>
          <w:sz w:val="39"/>
          <w:szCs w:val="39"/>
        </w:rPr>
        <w:t>Ивановского</w:t>
      </w:r>
      <w:r>
        <w:rPr>
          <w:rFonts w:eastAsia="Times New Roman"/>
          <w:b/>
          <w:bCs/>
          <w:sz w:val="39"/>
          <w:szCs w:val="39"/>
        </w:rPr>
        <w:t xml:space="preserve"> сельсовета Рыльского района </w:t>
      </w:r>
    </w:p>
    <w:p w:rsidR="008F2FA4" w:rsidRDefault="008F2FA4">
      <w:pPr>
        <w:spacing w:line="276" w:lineRule="exact"/>
        <w:rPr>
          <w:sz w:val="24"/>
          <w:szCs w:val="24"/>
        </w:rPr>
      </w:pPr>
    </w:p>
    <w:p w:rsidR="0049322E" w:rsidRDefault="0049322E">
      <w:p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  _</w:t>
      </w:r>
      <w:proofErr w:type="gramEnd"/>
      <w:r>
        <w:rPr>
          <w:sz w:val="24"/>
          <w:szCs w:val="24"/>
        </w:rPr>
        <w:t>________ 2018 года            №_______</w:t>
      </w:r>
    </w:p>
    <w:p w:rsidR="0049322E" w:rsidRDefault="0049322E">
      <w:pPr>
        <w:spacing w:line="276" w:lineRule="exact"/>
        <w:rPr>
          <w:sz w:val="24"/>
          <w:szCs w:val="24"/>
        </w:rPr>
      </w:pPr>
    </w:p>
    <w:p w:rsidR="008F2FA4" w:rsidRDefault="00564DE3">
      <w:pPr>
        <w:spacing w:line="210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утверждении Стратегии социально-экономического развития </w:t>
      </w:r>
      <w:r w:rsidR="0049322E">
        <w:rPr>
          <w:rFonts w:eastAsia="Times New Roman"/>
          <w:b/>
          <w:bCs/>
          <w:sz w:val="28"/>
          <w:szCs w:val="28"/>
        </w:rPr>
        <w:t>Ивановского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сельсовета Рыльского района Курской области на 2018 год и на плановый период 2019 и 2020 годов</w:t>
      </w:r>
    </w:p>
    <w:p w:rsidR="008F2FA4" w:rsidRDefault="008F2FA4">
      <w:pPr>
        <w:spacing w:line="200" w:lineRule="exact"/>
        <w:rPr>
          <w:sz w:val="24"/>
          <w:szCs w:val="24"/>
        </w:rPr>
      </w:pPr>
    </w:p>
    <w:p w:rsidR="008F2FA4" w:rsidRDefault="008F2FA4">
      <w:pPr>
        <w:spacing w:line="343" w:lineRule="exact"/>
        <w:rPr>
          <w:sz w:val="24"/>
          <w:szCs w:val="24"/>
        </w:rPr>
      </w:pPr>
    </w:p>
    <w:p w:rsidR="008F2FA4" w:rsidRDefault="00564DE3">
      <w:pPr>
        <w:numPr>
          <w:ilvl w:val="0"/>
          <w:numId w:val="1"/>
        </w:numPr>
        <w:tabs>
          <w:tab w:val="left" w:pos="1223"/>
        </w:tabs>
        <w:spacing w:line="238" w:lineRule="auto"/>
        <w:ind w:left="100" w:firstLine="8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соответствии Федеральным законом от </w:t>
      </w:r>
      <w:r w:rsidR="0049322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6 октября 2003 года №</w:t>
      </w:r>
      <w:r>
        <w:rPr>
          <w:rFonts w:eastAsia="Times New Roman"/>
          <w:sz w:val="24"/>
          <w:szCs w:val="24"/>
        </w:rPr>
        <w:t>131-ФЗ «Об общих принципах организации местного самоуправления в Российской Федерации» Собрание депут</w:t>
      </w:r>
      <w:r>
        <w:rPr>
          <w:rFonts w:eastAsia="Times New Roman"/>
          <w:sz w:val="24"/>
          <w:szCs w:val="24"/>
        </w:rPr>
        <w:t xml:space="preserve">атов </w:t>
      </w:r>
      <w:r w:rsidR="0049322E">
        <w:rPr>
          <w:rFonts w:eastAsia="Times New Roman"/>
          <w:sz w:val="24"/>
          <w:szCs w:val="24"/>
        </w:rPr>
        <w:t xml:space="preserve">Ивановского сельсовета 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Рыльского района </w:t>
      </w:r>
      <w:bookmarkStart w:id="0" w:name="_GoBack"/>
      <w:r w:rsidRPr="00CD622D">
        <w:rPr>
          <w:rFonts w:eastAsia="Times New Roman"/>
          <w:bCs/>
          <w:sz w:val="24"/>
          <w:szCs w:val="24"/>
        </w:rPr>
        <w:t>РЕШИЛО:</w:t>
      </w:r>
      <w:bookmarkEnd w:id="0"/>
    </w:p>
    <w:p w:rsidR="008F2FA4" w:rsidRDefault="008F2FA4">
      <w:pPr>
        <w:spacing w:line="1" w:lineRule="exact"/>
        <w:rPr>
          <w:rFonts w:eastAsia="Times New Roman"/>
          <w:sz w:val="28"/>
          <w:szCs w:val="28"/>
        </w:rPr>
      </w:pPr>
    </w:p>
    <w:p w:rsidR="008F2FA4" w:rsidRPr="0049322E" w:rsidRDefault="00564DE3" w:rsidP="0049322E">
      <w:pPr>
        <w:pStyle w:val="a4"/>
        <w:numPr>
          <w:ilvl w:val="0"/>
          <w:numId w:val="16"/>
        </w:numPr>
        <w:spacing w:line="212" w:lineRule="auto"/>
        <w:ind w:left="0" w:firstLine="993"/>
        <w:jc w:val="both"/>
        <w:rPr>
          <w:rFonts w:eastAsia="Times New Roman"/>
          <w:sz w:val="28"/>
          <w:szCs w:val="28"/>
        </w:rPr>
      </w:pPr>
      <w:r w:rsidRPr="0049322E">
        <w:rPr>
          <w:rFonts w:eastAsia="Times New Roman"/>
          <w:sz w:val="24"/>
          <w:szCs w:val="24"/>
        </w:rPr>
        <w:t xml:space="preserve">Утвердить Стратегию социально-экономического развития </w:t>
      </w:r>
      <w:r w:rsidR="0049322E" w:rsidRPr="0049322E">
        <w:rPr>
          <w:rFonts w:eastAsia="Times New Roman"/>
          <w:sz w:val="24"/>
          <w:szCs w:val="24"/>
        </w:rPr>
        <w:t>Ивановского</w:t>
      </w:r>
      <w:r w:rsidRPr="0049322E">
        <w:rPr>
          <w:rFonts w:eastAsia="Times New Roman"/>
          <w:sz w:val="24"/>
          <w:szCs w:val="24"/>
        </w:rPr>
        <w:t xml:space="preserve"> сельсовета Рыльского района Курской области на 2018 год и на плановый период 2019 и 2020 годов.</w:t>
      </w:r>
    </w:p>
    <w:p w:rsidR="008F2FA4" w:rsidRDefault="008F2FA4">
      <w:pPr>
        <w:spacing w:line="3" w:lineRule="exact"/>
        <w:rPr>
          <w:rFonts w:eastAsia="Times New Roman"/>
          <w:sz w:val="28"/>
          <w:szCs w:val="28"/>
        </w:rPr>
      </w:pPr>
    </w:p>
    <w:p w:rsidR="008F2FA4" w:rsidRDefault="00564DE3">
      <w:pPr>
        <w:spacing w:line="236" w:lineRule="auto"/>
        <w:ind w:left="100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2.</w:t>
      </w:r>
      <w:r w:rsidR="004932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Опубликовать решение «О Стратегии</w:t>
      </w:r>
      <w:r>
        <w:rPr>
          <w:rFonts w:eastAsia="Times New Roman"/>
          <w:sz w:val="24"/>
          <w:szCs w:val="24"/>
        </w:rPr>
        <w:t xml:space="preserve"> социально</w:t>
      </w:r>
      <w:r w:rsidR="004932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4932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экономического развития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Курской области на 2018 год и на плановый период 2019 и 2020 годов на официальном сайте </w:t>
      </w:r>
      <w:r w:rsidR="0049322E">
        <w:rPr>
          <w:rFonts w:eastAsia="Times New Roman"/>
          <w:sz w:val="24"/>
          <w:szCs w:val="24"/>
        </w:rPr>
        <w:t>муниципального образования «</w:t>
      </w:r>
      <w:proofErr w:type="gramStart"/>
      <w:r w:rsidR="0049322E">
        <w:rPr>
          <w:rFonts w:eastAsia="Times New Roman"/>
          <w:sz w:val="24"/>
          <w:szCs w:val="24"/>
        </w:rPr>
        <w:t>Ивановский  сельсовет</w:t>
      </w:r>
      <w:proofErr w:type="gramEnd"/>
      <w:r w:rsidR="0049322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Рыльского района</w:t>
      </w:r>
      <w:r w:rsidR="0049322E">
        <w:rPr>
          <w:rFonts w:eastAsia="Times New Roman"/>
          <w:sz w:val="24"/>
          <w:szCs w:val="24"/>
        </w:rPr>
        <w:t xml:space="preserve"> Курской области</w:t>
      </w:r>
      <w:r>
        <w:rPr>
          <w:rFonts w:eastAsia="Times New Roman"/>
          <w:sz w:val="24"/>
          <w:szCs w:val="24"/>
        </w:rPr>
        <w:t xml:space="preserve"> в сети Интернет.</w:t>
      </w:r>
    </w:p>
    <w:p w:rsidR="008F2FA4" w:rsidRDefault="008F2FA4">
      <w:pPr>
        <w:sectPr w:rsidR="008F2FA4">
          <w:pgSz w:w="11900" w:h="16838"/>
          <w:pgMar w:top="1440" w:right="1244" w:bottom="1440" w:left="1440" w:header="0" w:footer="0" w:gutter="0"/>
          <w:cols w:space="720" w:equalWidth="0">
            <w:col w:w="9220"/>
          </w:cols>
        </w:sectPr>
      </w:pPr>
    </w:p>
    <w:p w:rsidR="008F2FA4" w:rsidRDefault="008F2FA4">
      <w:pPr>
        <w:spacing w:line="200" w:lineRule="exact"/>
        <w:rPr>
          <w:sz w:val="24"/>
          <w:szCs w:val="24"/>
        </w:rPr>
      </w:pPr>
    </w:p>
    <w:p w:rsidR="008F2FA4" w:rsidRDefault="008F2FA4">
      <w:pPr>
        <w:spacing w:line="200" w:lineRule="exact"/>
        <w:rPr>
          <w:sz w:val="24"/>
          <w:szCs w:val="24"/>
        </w:rPr>
      </w:pPr>
    </w:p>
    <w:p w:rsidR="008F2FA4" w:rsidRDefault="008F2FA4">
      <w:pPr>
        <w:spacing w:line="200" w:lineRule="exact"/>
        <w:rPr>
          <w:sz w:val="24"/>
          <w:szCs w:val="24"/>
        </w:rPr>
      </w:pPr>
    </w:p>
    <w:p w:rsidR="008F2FA4" w:rsidRDefault="00564DE3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Председатель Собрания депутатов</w:t>
      </w:r>
    </w:p>
    <w:p w:rsidR="008F2FA4" w:rsidRDefault="008F2FA4">
      <w:pPr>
        <w:spacing w:line="47" w:lineRule="exact"/>
        <w:rPr>
          <w:sz w:val="24"/>
          <w:szCs w:val="24"/>
        </w:rPr>
      </w:pPr>
    </w:p>
    <w:p w:rsidR="008F2FA4" w:rsidRDefault="0049322E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Ивановского</w:t>
      </w:r>
      <w:r w:rsidR="00564DE3">
        <w:rPr>
          <w:rFonts w:eastAsia="Times New Roman"/>
          <w:sz w:val="24"/>
          <w:szCs w:val="24"/>
        </w:rPr>
        <w:t xml:space="preserve"> сельсовета</w:t>
      </w:r>
    </w:p>
    <w:p w:rsidR="008F2FA4" w:rsidRDefault="00564DE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Рыльского района</w:t>
      </w:r>
    </w:p>
    <w:p w:rsidR="008F2FA4" w:rsidRDefault="00564D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2FA4" w:rsidRDefault="008F2FA4">
      <w:pPr>
        <w:spacing w:line="200" w:lineRule="exact"/>
        <w:rPr>
          <w:sz w:val="24"/>
          <w:szCs w:val="24"/>
        </w:rPr>
      </w:pPr>
    </w:p>
    <w:p w:rsidR="008F2FA4" w:rsidRDefault="008F2FA4">
      <w:pPr>
        <w:spacing w:line="200" w:lineRule="exact"/>
        <w:rPr>
          <w:sz w:val="24"/>
          <w:szCs w:val="24"/>
        </w:rPr>
      </w:pPr>
    </w:p>
    <w:p w:rsidR="008F2FA4" w:rsidRDefault="008F2FA4">
      <w:pPr>
        <w:spacing w:line="200" w:lineRule="exact"/>
        <w:rPr>
          <w:sz w:val="24"/>
          <w:szCs w:val="24"/>
        </w:rPr>
      </w:pPr>
    </w:p>
    <w:p w:rsidR="008F2FA4" w:rsidRDefault="008F2FA4">
      <w:pPr>
        <w:spacing w:line="200" w:lineRule="exact"/>
        <w:rPr>
          <w:sz w:val="24"/>
          <w:szCs w:val="24"/>
        </w:rPr>
      </w:pPr>
    </w:p>
    <w:p w:rsidR="008F2FA4" w:rsidRDefault="008F2FA4">
      <w:pPr>
        <w:spacing w:line="200" w:lineRule="exact"/>
        <w:rPr>
          <w:sz w:val="24"/>
          <w:szCs w:val="24"/>
        </w:rPr>
      </w:pPr>
    </w:p>
    <w:p w:rsidR="008F2FA4" w:rsidRDefault="0049322E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Л.М.Залунин</w:t>
      </w:r>
      <w:proofErr w:type="spellEnd"/>
    </w:p>
    <w:p w:rsidR="008F2FA4" w:rsidRDefault="008F2FA4">
      <w:pPr>
        <w:spacing w:line="235" w:lineRule="exact"/>
        <w:rPr>
          <w:sz w:val="24"/>
          <w:szCs w:val="24"/>
        </w:rPr>
      </w:pPr>
    </w:p>
    <w:p w:rsidR="008F2FA4" w:rsidRDefault="008F2FA4">
      <w:pPr>
        <w:sectPr w:rsidR="008F2FA4">
          <w:type w:val="continuous"/>
          <w:pgSz w:w="11900" w:h="16838"/>
          <w:pgMar w:top="1440" w:right="1244" w:bottom="1440" w:left="1440" w:header="0" w:footer="0" w:gutter="0"/>
          <w:cols w:num="2" w:space="720" w:equalWidth="0">
            <w:col w:w="6560" w:space="720"/>
            <w:col w:w="1940"/>
          </w:cols>
        </w:sectPr>
      </w:pPr>
    </w:p>
    <w:p w:rsidR="008F2FA4" w:rsidRDefault="008F2FA4">
      <w:pPr>
        <w:spacing w:line="318" w:lineRule="exact"/>
        <w:rPr>
          <w:sz w:val="24"/>
          <w:szCs w:val="24"/>
        </w:rPr>
      </w:pPr>
    </w:p>
    <w:p w:rsidR="008F2FA4" w:rsidRDefault="00564DE3">
      <w:pPr>
        <w:ind w:lef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Глава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3"/>
          <w:szCs w:val="23"/>
        </w:rPr>
        <w:t xml:space="preserve"> сельсовета</w:t>
      </w:r>
    </w:p>
    <w:p w:rsidR="008F2FA4" w:rsidRDefault="008F2FA4">
      <w:pPr>
        <w:spacing w:line="45" w:lineRule="exact"/>
        <w:rPr>
          <w:sz w:val="24"/>
          <w:szCs w:val="24"/>
        </w:rPr>
      </w:pPr>
    </w:p>
    <w:p w:rsidR="008F2FA4" w:rsidRDefault="00564DE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Рыльского района</w:t>
      </w:r>
    </w:p>
    <w:p w:rsidR="008F2FA4" w:rsidRDefault="00564D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F2FA4" w:rsidRDefault="008F2FA4">
      <w:pPr>
        <w:spacing w:line="200" w:lineRule="exact"/>
        <w:rPr>
          <w:sz w:val="24"/>
          <w:szCs w:val="24"/>
        </w:rPr>
      </w:pPr>
    </w:p>
    <w:p w:rsidR="008F2FA4" w:rsidRDefault="008F2FA4">
      <w:pPr>
        <w:spacing w:line="372" w:lineRule="exact"/>
        <w:rPr>
          <w:sz w:val="24"/>
          <w:szCs w:val="24"/>
        </w:rPr>
      </w:pPr>
    </w:p>
    <w:p w:rsidR="008F2FA4" w:rsidRDefault="0049322E">
      <w:pPr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В.В.Петренко</w:t>
      </w:r>
      <w:proofErr w:type="spellEnd"/>
    </w:p>
    <w:p w:rsidR="008F2FA4" w:rsidRDefault="008F2FA4">
      <w:pPr>
        <w:sectPr w:rsidR="008F2FA4">
          <w:type w:val="continuous"/>
          <w:pgSz w:w="11900" w:h="16838"/>
          <w:pgMar w:top="1440" w:right="1244" w:bottom="1440" w:left="1440" w:header="0" w:footer="0" w:gutter="0"/>
          <w:cols w:num="2" w:space="720" w:equalWidth="0">
            <w:col w:w="6880" w:space="720"/>
            <w:col w:w="1620"/>
          </w:cols>
        </w:sectPr>
      </w:pPr>
    </w:p>
    <w:p w:rsidR="008F2FA4" w:rsidRDefault="00564DE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Утверждена</w:t>
      </w:r>
    </w:p>
    <w:p w:rsidR="008F2FA4" w:rsidRDefault="008F2FA4">
      <w:pPr>
        <w:spacing w:line="36" w:lineRule="exact"/>
        <w:rPr>
          <w:sz w:val="20"/>
          <w:szCs w:val="20"/>
        </w:rPr>
      </w:pPr>
    </w:p>
    <w:p w:rsidR="008F2FA4" w:rsidRDefault="0049322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</w:t>
      </w:r>
      <w:r w:rsidR="00564DE3">
        <w:rPr>
          <w:rFonts w:eastAsia="Times New Roman"/>
          <w:sz w:val="24"/>
          <w:szCs w:val="24"/>
        </w:rPr>
        <w:t xml:space="preserve">ешением </w:t>
      </w:r>
      <w:r w:rsidR="00564DE3">
        <w:rPr>
          <w:rFonts w:eastAsia="Times New Roman"/>
          <w:sz w:val="24"/>
          <w:szCs w:val="24"/>
        </w:rPr>
        <w:t>Собрания депутатов</w:t>
      </w:r>
    </w:p>
    <w:p w:rsidR="008F2FA4" w:rsidRDefault="0049322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Ивановского</w:t>
      </w:r>
      <w:r w:rsidR="00564DE3">
        <w:rPr>
          <w:rFonts w:eastAsia="Times New Roman"/>
          <w:sz w:val="24"/>
          <w:szCs w:val="24"/>
        </w:rPr>
        <w:t xml:space="preserve"> сельсовета</w:t>
      </w:r>
      <w:r>
        <w:rPr>
          <w:rFonts w:eastAsia="Times New Roman"/>
          <w:sz w:val="24"/>
          <w:szCs w:val="24"/>
        </w:rPr>
        <w:t xml:space="preserve"> </w:t>
      </w:r>
      <w:r w:rsidR="00564DE3">
        <w:rPr>
          <w:rFonts w:eastAsia="Times New Roman"/>
          <w:sz w:val="24"/>
          <w:szCs w:val="24"/>
        </w:rPr>
        <w:t>Рыльского района</w:t>
      </w:r>
    </w:p>
    <w:p w:rsidR="008F2FA4" w:rsidRDefault="0049322E" w:rsidP="0049322E">
      <w:pPr>
        <w:tabs>
          <w:tab w:val="left" w:pos="9214"/>
        </w:tabs>
        <w:ind w:left="4678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</w:t>
      </w:r>
      <w:r w:rsidR="00564DE3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____________ №__________</w:t>
      </w:r>
    </w:p>
    <w:p w:rsidR="008F2FA4" w:rsidRDefault="008F2FA4">
      <w:pPr>
        <w:spacing w:line="266" w:lineRule="exact"/>
        <w:rPr>
          <w:sz w:val="20"/>
          <w:szCs w:val="20"/>
        </w:rPr>
      </w:pPr>
    </w:p>
    <w:p w:rsidR="008F2FA4" w:rsidRDefault="00564DE3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Стратегия</w:t>
      </w:r>
    </w:p>
    <w:p w:rsidR="008F2FA4" w:rsidRDefault="008F2FA4">
      <w:pPr>
        <w:spacing w:line="42" w:lineRule="exact"/>
        <w:rPr>
          <w:sz w:val="20"/>
          <w:szCs w:val="20"/>
        </w:rPr>
      </w:pPr>
    </w:p>
    <w:p w:rsidR="008F2FA4" w:rsidRDefault="00564DE3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социально-экономического развития </w:t>
      </w:r>
      <w:r w:rsidR="0049322E" w:rsidRPr="0049322E">
        <w:rPr>
          <w:rFonts w:eastAsia="Times New Roman"/>
          <w:b/>
          <w:sz w:val="24"/>
          <w:szCs w:val="24"/>
        </w:rPr>
        <w:t>Ивановского</w:t>
      </w:r>
      <w:r>
        <w:rPr>
          <w:rFonts w:eastAsia="Times New Roman"/>
          <w:b/>
          <w:bCs/>
          <w:sz w:val="26"/>
          <w:szCs w:val="26"/>
        </w:rPr>
        <w:t xml:space="preserve"> сельсовета Рыльского</w:t>
      </w:r>
    </w:p>
    <w:p w:rsidR="008F2FA4" w:rsidRDefault="00564DE3">
      <w:pPr>
        <w:spacing w:line="238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района на 2018 год и на плановый период 2019-2020 годов</w:t>
      </w:r>
    </w:p>
    <w:p w:rsidR="008F2FA4" w:rsidRDefault="008F2FA4">
      <w:pPr>
        <w:spacing w:line="259" w:lineRule="exact"/>
        <w:rPr>
          <w:sz w:val="20"/>
          <w:szCs w:val="20"/>
        </w:rPr>
      </w:pPr>
    </w:p>
    <w:p w:rsidR="008F2FA4" w:rsidRDefault="00564DE3">
      <w:pPr>
        <w:spacing w:line="249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Стратегия социально – экономического </w:t>
      </w:r>
      <w:r>
        <w:rPr>
          <w:rFonts w:eastAsia="Times New Roman"/>
          <w:sz w:val="24"/>
          <w:szCs w:val="24"/>
        </w:rPr>
        <w:t xml:space="preserve">развития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на 2018 год и на плановый период 2019 и 2020 годов (далее – Стратегия) отражает меры по обеспечению комплексного социально-экономического развития сельского поселения, на повышение уровня и качества жизни н</w:t>
      </w:r>
      <w:r>
        <w:rPr>
          <w:rFonts w:eastAsia="Times New Roman"/>
          <w:sz w:val="24"/>
          <w:szCs w:val="24"/>
        </w:rPr>
        <w:t>аселения.</w:t>
      </w:r>
    </w:p>
    <w:p w:rsidR="008F2FA4" w:rsidRDefault="008F2FA4">
      <w:pPr>
        <w:spacing w:line="79" w:lineRule="exact"/>
        <w:rPr>
          <w:sz w:val="20"/>
          <w:szCs w:val="20"/>
        </w:rPr>
      </w:pPr>
    </w:p>
    <w:p w:rsidR="008F2FA4" w:rsidRDefault="00564DE3">
      <w:pPr>
        <w:spacing w:line="245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Стратегия предусматривает реализацию мер, направленных на сохранение устойчивого развития экономики, обеспечение экономического роста за счет привлечения инвестиций, повышения производительности труда, развития малого и среднего предпринимательс</w:t>
      </w:r>
      <w:r>
        <w:rPr>
          <w:rFonts w:eastAsia="Times New Roman"/>
          <w:sz w:val="24"/>
          <w:szCs w:val="24"/>
        </w:rPr>
        <w:t>тва, сферы торговли и бытового обслуживания населения, освоение собственной ресурсной базы, качественного содержания дорожной сети, развитие жилищно-коммунального хозяйства.</w:t>
      </w:r>
    </w:p>
    <w:p w:rsidR="008F2FA4" w:rsidRDefault="008F2FA4">
      <w:pPr>
        <w:spacing w:line="86" w:lineRule="exact"/>
        <w:rPr>
          <w:sz w:val="20"/>
          <w:szCs w:val="20"/>
        </w:rPr>
      </w:pPr>
    </w:p>
    <w:p w:rsidR="008F2FA4" w:rsidRDefault="00564DE3">
      <w:pPr>
        <w:spacing w:line="269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Стратегии - последовательное улучшение условий жизни населения.</w:t>
      </w:r>
    </w:p>
    <w:p w:rsidR="008F2FA4" w:rsidRDefault="008F2FA4">
      <w:pPr>
        <w:spacing w:line="53" w:lineRule="exact"/>
        <w:rPr>
          <w:sz w:val="20"/>
          <w:szCs w:val="20"/>
        </w:r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Раздел 1. Бюджетная и налоговая политика.</w:t>
      </w:r>
    </w:p>
    <w:p w:rsidR="008F2FA4" w:rsidRDefault="008F2FA4">
      <w:pPr>
        <w:spacing w:line="43" w:lineRule="exact"/>
        <w:rPr>
          <w:sz w:val="20"/>
          <w:szCs w:val="20"/>
        </w:rPr>
      </w:pPr>
    </w:p>
    <w:p w:rsidR="008F2FA4" w:rsidRDefault="00564DE3">
      <w:pPr>
        <w:spacing w:line="237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целями бюджетной и налоговой политики сельского поселения являются: сохранение социальной и финансовой стабильности в поселении, создание условий для устойчивого социально-экономического развития поселен</w:t>
      </w:r>
      <w:r>
        <w:rPr>
          <w:rFonts w:eastAsia="Times New Roman"/>
          <w:sz w:val="24"/>
          <w:szCs w:val="24"/>
        </w:rPr>
        <w:t>ия, стимулирование инвестиционной деятельности, увеличение налогового потенциала,</w:t>
      </w:r>
    </w:p>
    <w:p w:rsidR="008F2FA4" w:rsidRDefault="008F2FA4">
      <w:pPr>
        <w:spacing w:line="3" w:lineRule="exact"/>
        <w:rPr>
          <w:sz w:val="20"/>
          <w:szCs w:val="20"/>
        </w:rPr>
      </w:pPr>
    </w:p>
    <w:p w:rsidR="008F2FA4" w:rsidRDefault="00564DE3">
      <w:pPr>
        <w:ind w:lef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функционирования эффективной системы предоставления государственных (муниципальных) услуг, повышение эффективности бюджетных расходов должны быть достигнуты с уч</w:t>
      </w:r>
      <w:r>
        <w:rPr>
          <w:rFonts w:eastAsia="Times New Roman"/>
          <w:sz w:val="24"/>
          <w:szCs w:val="24"/>
        </w:rPr>
        <w:t>етом решения новых задач по преодолению существующих проблем.</w:t>
      </w: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Бюджетная и налоговая политика в 2018–2020 годах в первую очередь будет направлена на:</w:t>
      </w: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использование возможностей по наполнению доходной части бюджета сельского поселения;</w:t>
      </w:r>
    </w:p>
    <w:p w:rsidR="008F2FA4" w:rsidRDefault="00564DE3">
      <w:pPr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</w:t>
      </w:r>
      <w:r>
        <w:rPr>
          <w:rFonts w:eastAsia="Times New Roman"/>
          <w:sz w:val="24"/>
          <w:szCs w:val="24"/>
        </w:rPr>
        <w:t>ие долгосрочной сбалансированности и устойчивости бюджетной системы при безусловном исполнении всех обязательств сельского поселения и выполнении задач, поставленных в указах Президента Российской Федерации от 7 мая 2012 года;</w:t>
      </w: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эффективности бюдже</w:t>
      </w:r>
      <w:r>
        <w:rPr>
          <w:rFonts w:eastAsia="Times New Roman"/>
          <w:sz w:val="24"/>
          <w:szCs w:val="24"/>
        </w:rPr>
        <w:t>тной политики, в том числе за счет роста эффективности бюджетных расходов, развития программно-целевых методов управления;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реализацию приоритетных направлений социально-экономического развития и достижение измеримых, общественно значимых результатов,</w:t>
      </w: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</w:t>
      </w:r>
      <w:r>
        <w:rPr>
          <w:rFonts w:eastAsia="Times New Roman"/>
          <w:sz w:val="24"/>
          <w:szCs w:val="24"/>
        </w:rPr>
        <w:t>ветствие финансовых возможностей сельского поселения ключевым направлениям развития.</w:t>
      </w:r>
    </w:p>
    <w:p w:rsidR="008F2FA4" w:rsidRDefault="00564DE3">
      <w:pPr>
        <w:spacing w:line="239" w:lineRule="auto"/>
        <w:ind w:left="8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достижения целей бюджетной и налоговой политики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необходимо сосредоточить усилия на решении следующих задач:</w:t>
      </w:r>
    </w:p>
    <w:p w:rsidR="008F2FA4" w:rsidRDefault="008F2FA4">
      <w:pPr>
        <w:sectPr w:rsidR="008F2FA4">
          <w:pgSz w:w="11900" w:h="16838"/>
          <w:pgMar w:top="1108" w:right="1244" w:bottom="834" w:left="1440" w:header="0" w:footer="0" w:gutter="0"/>
          <w:cols w:space="720" w:equalWidth="0">
            <w:col w:w="9220"/>
          </w:cols>
        </w:sectPr>
      </w:pPr>
    </w:p>
    <w:p w:rsidR="008F2FA4" w:rsidRDefault="00564DE3" w:rsidP="0049322E">
      <w:pPr>
        <w:spacing w:line="250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повышение качества управления муниципальными финансами; максимальное наполнение доходной части бюджета сельского поселения; поддержание эффективной и стабильной налоговой системы, обеспечивающей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бюджетную устойчивость;</w:t>
      </w: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обеспечение </w:t>
      </w:r>
      <w:r>
        <w:rPr>
          <w:rFonts w:eastAsia="Times New Roman"/>
          <w:sz w:val="24"/>
          <w:szCs w:val="24"/>
        </w:rPr>
        <w:t xml:space="preserve">сбалансированности бюджета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</w:t>
      </w:r>
    </w:p>
    <w:p w:rsidR="008F2FA4" w:rsidRDefault="00564DE3">
      <w:pPr>
        <w:ind w:lef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района за счет недопущения увеличения принимаемых расходных обязательств, не обеспеченных доходными источниками их реализации, с одновременным выполнением принятых социальных обязательств;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перео</w:t>
      </w:r>
      <w:r>
        <w:rPr>
          <w:rFonts w:eastAsia="Times New Roman"/>
          <w:sz w:val="24"/>
          <w:szCs w:val="24"/>
        </w:rPr>
        <w:t>риентация бюджетных ассигнований на реализацию приоритетных направлений социально-экономического развития;</w:t>
      </w:r>
    </w:p>
    <w:p w:rsidR="008F2FA4" w:rsidRDefault="00564DE3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программно-целевых методов управления;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осуществление поэтапного перехода к долгосрочному бюджетному планированию, долгосрочной бюджетной ст</w:t>
      </w:r>
      <w:r>
        <w:rPr>
          <w:rFonts w:eastAsia="Times New Roman"/>
          <w:sz w:val="24"/>
          <w:szCs w:val="24"/>
        </w:rPr>
        <w:t>ратегии, в рамках которой должны быть определены предельные объемы расходов на реализацию каждой из муниципальных программ в увязке с прогнозом основных бюджетных параметров;</w:t>
      </w: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доступности и качества муниципальных услуг,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эффективности бю</w:t>
      </w:r>
      <w:r>
        <w:rPr>
          <w:rFonts w:eastAsia="Times New Roman"/>
          <w:sz w:val="24"/>
          <w:szCs w:val="24"/>
        </w:rPr>
        <w:t>джетных расходов в целом, в том числе за счет оптимизации муниципальных закупок;</w:t>
      </w:r>
    </w:p>
    <w:p w:rsidR="008F2FA4" w:rsidRDefault="00564DE3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межбюджетных отношений.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Налоговая политика в поселении будет проводиться с учетом реализации мер налогового стимулирования и повышения доходов бюджетной системы Росс</w:t>
      </w:r>
      <w:r>
        <w:rPr>
          <w:rFonts w:eastAsia="Times New Roman"/>
          <w:sz w:val="24"/>
          <w:szCs w:val="24"/>
        </w:rPr>
        <w:t>ийской Федерации, планируемых на федеральном, региональном и местном уровне:</w:t>
      </w: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налогообложения имущества физических лиц;</w:t>
      </w:r>
    </w:p>
    <w:p w:rsidR="008F2FA4" w:rsidRDefault="00564DE3">
      <w:pPr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оптимизация льгот, предоставленных муниципальными нормативными правовыми актами, по налогам, подлежащим зачислению в ко</w:t>
      </w:r>
      <w:r>
        <w:rPr>
          <w:rFonts w:eastAsia="Times New Roman"/>
          <w:sz w:val="24"/>
          <w:szCs w:val="24"/>
        </w:rPr>
        <w:t>нсолидированный бюджет сельского поселения;</w:t>
      </w: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продолжение политики обоснованности и эффективности применения налоговых</w:t>
      </w:r>
    </w:p>
    <w:p w:rsidR="008F2FA4" w:rsidRDefault="00564DE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льгот;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мобилизация дополнительных доходов за счет улучшения качества налогового администрирования.</w:t>
      </w:r>
    </w:p>
    <w:p w:rsidR="008F2FA4" w:rsidRDefault="00564DE3">
      <w:pPr>
        <w:spacing w:line="239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По-прежнему значительное внимание будет</w:t>
      </w:r>
      <w:r>
        <w:rPr>
          <w:rFonts w:eastAsia="Times New Roman"/>
          <w:sz w:val="24"/>
          <w:szCs w:val="24"/>
        </w:rPr>
        <w:t xml:space="preserve"> отводиться обеспечению эффективности управления муниципальной собственностью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и увеличению доходов от ее использования.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Актуальным останется вовлечение в арендные отношения объектов недвижимости.</w:t>
      </w:r>
    </w:p>
    <w:p w:rsidR="008F2FA4" w:rsidRDefault="008F2FA4">
      <w:pPr>
        <w:spacing w:line="239" w:lineRule="exact"/>
        <w:rPr>
          <w:sz w:val="20"/>
          <w:szCs w:val="20"/>
        </w:r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Физичес</w:t>
      </w:r>
      <w:r>
        <w:rPr>
          <w:rFonts w:eastAsia="Times New Roman"/>
          <w:b/>
          <w:bCs/>
          <w:sz w:val="24"/>
          <w:szCs w:val="24"/>
        </w:rPr>
        <w:t>кая культура и спорт.</w:t>
      </w:r>
    </w:p>
    <w:p w:rsidR="008F2FA4" w:rsidRDefault="008F2FA4">
      <w:pPr>
        <w:spacing w:line="277" w:lineRule="exact"/>
        <w:rPr>
          <w:sz w:val="20"/>
          <w:szCs w:val="20"/>
        </w:rPr>
      </w:pPr>
    </w:p>
    <w:p w:rsidR="008F2FA4" w:rsidRDefault="00564DE3">
      <w:pPr>
        <w:spacing w:line="248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деятельности в области физической культуры и спорта является повышение доступности и качества физкультурно-спортивных услуг, представляемых всем категориям населения сельсовета, в том числе инвалидам и лицам с ограниченными воз</w:t>
      </w:r>
      <w:r>
        <w:rPr>
          <w:rFonts w:eastAsia="Times New Roman"/>
          <w:sz w:val="24"/>
          <w:szCs w:val="24"/>
        </w:rPr>
        <w:t>можностями здоровья.</w:t>
      </w: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Планируется решение задач:</w:t>
      </w: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инфраструктуры для занятий физической культурой и спортом;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-увеличение численности населения регулярно занимающегося физической культурой и спортом;</w:t>
      </w:r>
    </w:p>
    <w:p w:rsidR="008F2FA4" w:rsidRDefault="00564DE3">
      <w:pPr>
        <w:numPr>
          <w:ilvl w:val="0"/>
          <w:numId w:val="2"/>
        </w:numPr>
        <w:tabs>
          <w:tab w:val="left" w:pos="944"/>
        </w:tabs>
        <w:ind w:left="8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пропаганда здорового образа жизни, занятий </w:t>
      </w:r>
      <w:r>
        <w:rPr>
          <w:rFonts w:eastAsia="Times New Roman"/>
          <w:sz w:val="24"/>
          <w:szCs w:val="24"/>
        </w:rPr>
        <w:t>спортом и физической культурой. В целях развития физической культуры и спорта будут проводиться</w:t>
      </w:r>
    </w:p>
    <w:p w:rsidR="008F2FA4" w:rsidRDefault="00564DE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соревнования по видам спорта, спартакиады допризывной и призывной молодежи, учащихся, взрослого населения.</w:t>
      </w:r>
    </w:p>
    <w:p w:rsidR="008F2FA4" w:rsidRDefault="008F2FA4">
      <w:pPr>
        <w:spacing w:line="239" w:lineRule="exact"/>
        <w:rPr>
          <w:sz w:val="20"/>
          <w:szCs w:val="20"/>
        </w:r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Культура.</w:t>
      </w:r>
    </w:p>
    <w:p w:rsidR="008F2FA4" w:rsidRDefault="008F2FA4">
      <w:pPr>
        <w:sectPr w:rsidR="008F2FA4">
          <w:pgSz w:w="11900" w:h="16838"/>
          <w:pgMar w:top="1108" w:right="1244" w:bottom="813" w:left="1440" w:header="0" w:footer="0" w:gutter="0"/>
          <w:cols w:space="720" w:equalWidth="0">
            <w:col w:w="9220"/>
          </w:cols>
        </w:sectPr>
      </w:pPr>
    </w:p>
    <w:p w:rsidR="008F2FA4" w:rsidRDefault="00564DE3">
      <w:pPr>
        <w:spacing w:line="248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Основными </w:t>
      </w:r>
      <w:r>
        <w:rPr>
          <w:rFonts w:eastAsia="Times New Roman"/>
          <w:sz w:val="24"/>
          <w:szCs w:val="24"/>
        </w:rPr>
        <w:t>целями в сфере культуры будут сохранение и популяризация культурного наследия поселения, обеспечение доступа граждан к культурным ценностям и информации, создание условий для повышения качества и разнообразия услуг в сфере культуры.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раз</w:t>
      </w:r>
      <w:r>
        <w:rPr>
          <w:rFonts w:eastAsia="Times New Roman"/>
          <w:sz w:val="24"/>
          <w:szCs w:val="24"/>
        </w:rPr>
        <w:t>вития сферы культуры на 2018 год и на период до 2020 года являются:</w:t>
      </w:r>
    </w:p>
    <w:p w:rsidR="008F2FA4" w:rsidRDefault="00564DE3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комплексное развитие культурного потенциала;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доступа граждан к культурным ценностям и информационному пространству;</w:t>
      </w:r>
    </w:p>
    <w:p w:rsidR="008F2FA4" w:rsidRDefault="00564DE3">
      <w:pPr>
        <w:ind w:left="1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конкурентоспособных культурных продуктов и услуг д</w:t>
      </w:r>
      <w:r>
        <w:rPr>
          <w:rFonts w:eastAsia="Times New Roman"/>
          <w:sz w:val="24"/>
          <w:szCs w:val="24"/>
        </w:rPr>
        <w:t>ля населения поселения;</w:t>
      </w:r>
    </w:p>
    <w:p w:rsidR="008F2FA4" w:rsidRDefault="00564DE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имиджа территории поселения.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spacing w:line="239" w:lineRule="auto"/>
        <w:ind w:left="1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поставленных задач сформирован ряд приоритетных направлений, по которым планируется осуществлять свою деятельность в сфере культуры в 2018-2020 годах.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Среди приоритетных нап</w:t>
      </w:r>
      <w:r>
        <w:rPr>
          <w:rFonts w:eastAsia="Times New Roman"/>
          <w:sz w:val="24"/>
          <w:szCs w:val="24"/>
        </w:rPr>
        <w:t>равлений сферы культуры по-прежнему остается сохранение и развитие традиционной народной культуры, по которому планируется:</w:t>
      </w:r>
    </w:p>
    <w:p w:rsidR="008F2FA4" w:rsidRDefault="00564DE3">
      <w:pPr>
        <w:numPr>
          <w:ilvl w:val="0"/>
          <w:numId w:val="3"/>
        </w:numPr>
        <w:tabs>
          <w:tab w:val="left" w:pos="1099"/>
        </w:tabs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СДК в областных, региональных, российских, международных конкурсах, фестивалях и выставках представителей поселения, участни</w:t>
      </w:r>
      <w:r>
        <w:rPr>
          <w:rFonts w:eastAsia="Times New Roman"/>
          <w:sz w:val="24"/>
          <w:szCs w:val="24"/>
        </w:rPr>
        <w:t>ков самодеятельных коллективов и клубных формирований, сотрудников учреждений культуры, ведущих работу в направлении по сохранению традиционного народного творчества;</w:t>
      </w:r>
    </w:p>
    <w:p w:rsidR="008F2FA4" w:rsidRDefault="008F2FA4">
      <w:pPr>
        <w:spacing w:line="2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0"/>
          <w:numId w:val="3"/>
        </w:numPr>
        <w:tabs>
          <w:tab w:val="left" w:pos="1051"/>
        </w:tabs>
        <w:spacing w:line="239" w:lineRule="auto"/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участие в осуществлении проектов по проведению праздников народного творчества, </w:t>
      </w:r>
      <w:r>
        <w:rPr>
          <w:rFonts w:eastAsia="Times New Roman"/>
          <w:sz w:val="24"/>
          <w:szCs w:val="24"/>
        </w:rPr>
        <w:t>фестивалей, ярмарок художественных промыслов, дней традиций, престольных православных праздников на территории сельского поселения,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ind w:left="10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-вечера отдыха, посвященные Дню 8 марта, Дню семьи, любви и верности, Дню матери.</w:t>
      </w:r>
    </w:p>
    <w:p w:rsidR="008F2FA4" w:rsidRDefault="00564DE3">
      <w:pPr>
        <w:ind w:left="100" w:firstLine="7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совершенствование форм культур</w:t>
      </w:r>
      <w:r>
        <w:rPr>
          <w:rFonts w:eastAsia="Times New Roman"/>
          <w:sz w:val="24"/>
          <w:szCs w:val="24"/>
        </w:rPr>
        <w:t>но-досуговой деятельности и самодеятельного художественного творчества, включающее в себя мероприятия по привлечению к организованным формам досуга населения всех возрастов и социальных групп. Задача учреждений культуры не только предоставить возможность у</w:t>
      </w:r>
      <w:r>
        <w:rPr>
          <w:rFonts w:eastAsia="Times New Roman"/>
          <w:sz w:val="24"/>
          <w:szCs w:val="24"/>
        </w:rPr>
        <w:t>частникам клубных формирований развивать собственные творческие способности, но и возможность продемонстрировать свои творческие достижения. С этой целью будут организованы и проведены межпоселенческие, районные, конкурсы, фестивали и выставки по различным</w:t>
      </w:r>
      <w:r>
        <w:rPr>
          <w:rFonts w:eastAsia="Times New Roman"/>
          <w:sz w:val="24"/>
          <w:szCs w:val="24"/>
        </w:rPr>
        <w:t xml:space="preserve"> направлениям творчества, проведение Дня села.</w:t>
      </w:r>
    </w:p>
    <w:p w:rsidR="008F2FA4" w:rsidRDefault="00564DE3">
      <w:pPr>
        <w:ind w:left="8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Продолжится поддержка в работе, направленная на обеспечение доступности и качества образовательных услуг учреждений дополнительного образования детей в сфере культуры, применение эффективных методик раннего вы</w:t>
      </w:r>
      <w:r>
        <w:rPr>
          <w:rFonts w:eastAsia="Times New Roman"/>
          <w:sz w:val="24"/>
          <w:szCs w:val="24"/>
        </w:rPr>
        <w:t>явления одаренных детей, организация и проведение творческих конкурсов для детей и молодежи различных уровней, поддержка и профессиональная ориентация талантливых учащихся.</w:t>
      </w:r>
    </w:p>
    <w:p w:rsidR="008F2FA4" w:rsidRDefault="008F2FA4">
      <w:pPr>
        <w:spacing w:line="262" w:lineRule="exact"/>
        <w:rPr>
          <w:sz w:val="20"/>
          <w:szCs w:val="20"/>
        </w:r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Раздел 4. Сельское хозяйство.</w:t>
      </w:r>
    </w:p>
    <w:p w:rsidR="008F2FA4" w:rsidRDefault="008F2FA4">
      <w:pPr>
        <w:spacing w:line="277" w:lineRule="exact"/>
        <w:rPr>
          <w:sz w:val="20"/>
          <w:szCs w:val="20"/>
        </w:rPr>
      </w:pPr>
    </w:p>
    <w:p w:rsidR="008F2FA4" w:rsidRDefault="00564DE3">
      <w:pPr>
        <w:spacing w:line="248" w:lineRule="auto"/>
        <w:ind w:left="8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Стратегической целью сельского хозяйства является о</w:t>
      </w:r>
      <w:r>
        <w:rPr>
          <w:rFonts w:eastAsia="Times New Roman"/>
          <w:sz w:val="24"/>
          <w:szCs w:val="24"/>
        </w:rPr>
        <w:t>беспечение населения качественной сельскохозяйственной продукцией и продовольствием собственного производства, повышение качества жизни населения, работающего в сельском хозяйстве.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8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развития сельскохозяйственного производства на территории поселения пл</w:t>
      </w:r>
      <w:r>
        <w:rPr>
          <w:rFonts w:eastAsia="Times New Roman"/>
          <w:sz w:val="24"/>
          <w:szCs w:val="24"/>
        </w:rPr>
        <w:t>анируется:</w:t>
      </w:r>
    </w:p>
    <w:p w:rsidR="008F2FA4" w:rsidRDefault="00564DE3">
      <w:pPr>
        <w:ind w:left="8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продолжить оказание содействия в организации крестьянских (фермерских) хозяйств;</w:t>
      </w:r>
    </w:p>
    <w:p w:rsidR="008F2FA4" w:rsidRDefault="00564DE3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оказывать содействие в привлечении трудовых ресурсов в сельскую местность;</w:t>
      </w:r>
    </w:p>
    <w:p w:rsidR="008F2FA4" w:rsidRDefault="008F2FA4">
      <w:pPr>
        <w:sectPr w:rsidR="008F2FA4">
          <w:pgSz w:w="11900" w:h="16838"/>
          <w:pgMar w:top="1108" w:right="1244" w:bottom="734" w:left="1440" w:header="0" w:footer="0" w:gutter="0"/>
          <w:cols w:space="720" w:equalWidth="0">
            <w:col w:w="9220"/>
          </w:cols>
        </w:sectPr>
      </w:pPr>
    </w:p>
    <w:p w:rsidR="008F2FA4" w:rsidRDefault="00564DE3">
      <w:pPr>
        <w:spacing w:line="273" w:lineRule="auto"/>
        <w:ind w:left="100"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развивать систему консультационного, информационного обеспечения </w:t>
      </w:r>
      <w:r>
        <w:rPr>
          <w:rFonts w:eastAsia="Times New Roman"/>
          <w:sz w:val="24"/>
          <w:szCs w:val="24"/>
        </w:rPr>
        <w:t>сельскохозяйственных товаропроизводителей и сельского населения.</w:t>
      </w:r>
    </w:p>
    <w:p w:rsidR="008F2FA4" w:rsidRDefault="008F2FA4">
      <w:pPr>
        <w:spacing w:line="244" w:lineRule="exact"/>
        <w:rPr>
          <w:sz w:val="20"/>
          <w:szCs w:val="20"/>
        </w:r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5. Связь.</w:t>
      </w:r>
    </w:p>
    <w:p w:rsidR="008F2FA4" w:rsidRDefault="008F2FA4">
      <w:pPr>
        <w:spacing w:line="279" w:lineRule="exact"/>
        <w:rPr>
          <w:sz w:val="20"/>
          <w:szCs w:val="20"/>
        </w:rPr>
      </w:pPr>
    </w:p>
    <w:p w:rsidR="008F2FA4" w:rsidRDefault="00564DE3">
      <w:pPr>
        <w:numPr>
          <w:ilvl w:val="0"/>
          <w:numId w:val="4"/>
        </w:numPr>
        <w:tabs>
          <w:tab w:val="left" w:pos="1029"/>
        </w:tabs>
        <w:spacing w:line="247" w:lineRule="auto"/>
        <w:ind w:left="1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удовлетворения потребностей жителей сельского поселения в получении объективной и всесторонней информации об общественно-политической, экономической, культурной, науч</w:t>
      </w:r>
      <w:r>
        <w:rPr>
          <w:rFonts w:eastAsia="Times New Roman"/>
          <w:sz w:val="24"/>
          <w:szCs w:val="24"/>
        </w:rPr>
        <w:t>ной жизни региона в услугах связи необходимо решить ряд задач, а именно: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современные виды услуг, такие как мобильное телевидение, мобильный Интернет;</w:t>
      </w: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новые виды услуг с использованием интернет-технологий, в первую очередь цифровое теле</w:t>
      </w:r>
      <w:r>
        <w:rPr>
          <w:rFonts w:eastAsia="Times New Roman"/>
          <w:sz w:val="24"/>
          <w:szCs w:val="24"/>
        </w:rPr>
        <w:t>видение по интернет-каналам.</w:t>
      </w:r>
    </w:p>
    <w:p w:rsidR="008F2FA4" w:rsidRDefault="00564DE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поставленных задач предусматривает:</w:t>
      </w:r>
    </w:p>
    <w:p w:rsidR="008F2FA4" w:rsidRDefault="008F2FA4">
      <w:pPr>
        <w:spacing w:line="2" w:lineRule="exact"/>
        <w:rPr>
          <w:rFonts w:eastAsia="Times New Roman"/>
          <w:sz w:val="24"/>
          <w:szCs w:val="24"/>
        </w:rPr>
      </w:pPr>
    </w:p>
    <w:p w:rsidR="008F2FA4" w:rsidRDefault="00564DE3">
      <w:pPr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в рабочем состоянии существующей аналоговой сети распространения программ телерадиовещания, развитие сети телевизионного вещания на базе современных цифровых технологи</w:t>
      </w:r>
      <w:r>
        <w:rPr>
          <w:rFonts w:eastAsia="Times New Roman"/>
          <w:sz w:val="24"/>
          <w:szCs w:val="24"/>
        </w:rPr>
        <w:t>й, а также модернизацию и замену устаревшей телевизионной и радиовещательной техники;</w:t>
      </w: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содействия организациям, предоставляющим услуги связи населению, в создании условий для обеспечения предоставления этих услуг.</w:t>
      </w:r>
    </w:p>
    <w:p w:rsidR="008F2FA4" w:rsidRDefault="00564DE3">
      <w:pPr>
        <w:spacing w:line="237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перечисленных </w:t>
      </w:r>
      <w:r>
        <w:rPr>
          <w:rFonts w:eastAsia="Times New Roman"/>
          <w:sz w:val="24"/>
          <w:szCs w:val="24"/>
        </w:rPr>
        <w:t>мероприятий позволит: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ind w:lef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улучшить качество предоставления населению таких услуг связи, как широкополосный доступ к информационно-телекоммуникационной сети Интернет, услуг междугородной и международной связи, услуг интеллектуальной сети связи;</w:t>
      </w:r>
    </w:p>
    <w:p w:rsidR="008F2FA4" w:rsidRDefault="008F2FA4">
      <w:pPr>
        <w:spacing w:line="2" w:lineRule="exact"/>
        <w:rPr>
          <w:rFonts w:eastAsia="Times New Roman"/>
          <w:sz w:val="24"/>
          <w:szCs w:val="24"/>
        </w:rPr>
      </w:pPr>
    </w:p>
    <w:p w:rsidR="008F2FA4" w:rsidRDefault="00564DE3">
      <w:pPr>
        <w:spacing w:line="237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 прини</w:t>
      </w:r>
      <w:r>
        <w:rPr>
          <w:rFonts w:eastAsia="Times New Roman"/>
          <w:sz w:val="24"/>
          <w:szCs w:val="24"/>
        </w:rPr>
        <w:t>мать программы цифрового телевидения.</w:t>
      </w:r>
    </w:p>
    <w:p w:rsidR="008F2FA4" w:rsidRDefault="008F2FA4">
      <w:pPr>
        <w:spacing w:line="240" w:lineRule="exact"/>
        <w:rPr>
          <w:sz w:val="20"/>
          <w:szCs w:val="20"/>
        </w:rPr>
      </w:pPr>
    </w:p>
    <w:p w:rsidR="008F2FA4" w:rsidRDefault="00564DE3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6. Благоустройство</w:t>
      </w:r>
    </w:p>
    <w:p w:rsidR="008F2FA4" w:rsidRDefault="008F2FA4">
      <w:pPr>
        <w:spacing w:line="279" w:lineRule="exact"/>
        <w:rPr>
          <w:sz w:val="20"/>
          <w:szCs w:val="20"/>
        </w:rPr>
      </w:pPr>
    </w:p>
    <w:p w:rsidR="008F2FA4" w:rsidRDefault="00564DE3">
      <w:pPr>
        <w:spacing w:line="250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развитие направлений по благоустройству из бюджета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предусмотрено в 2018 году -90,00 тыс. рублей, в 2019 году-41,5 тыс. рублей, в 2020 </w:t>
      </w:r>
      <w:r>
        <w:rPr>
          <w:rFonts w:eastAsia="Times New Roman"/>
          <w:sz w:val="24"/>
          <w:szCs w:val="24"/>
        </w:rPr>
        <w:t>году-37,00тыс. рублей.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Высокий уровень благоустройства населённых пунктов – необходимое улучшение условий жизни населения.</w:t>
      </w:r>
    </w:p>
    <w:p w:rsidR="008F2FA4" w:rsidRDefault="00564DE3">
      <w:pPr>
        <w:numPr>
          <w:ilvl w:val="1"/>
          <w:numId w:val="5"/>
        </w:numPr>
        <w:tabs>
          <w:tab w:val="left" w:pos="1084"/>
        </w:tabs>
        <w:spacing w:line="239" w:lineRule="auto"/>
        <w:ind w:left="1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 году и плановый период 2019 и 2020 годов продолжится проведение целенаправленной и централизованной работы по благоустройству и</w:t>
      </w:r>
      <w:r>
        <w:rPr>
          <w:rFonts w:eastAsia="Times New Roman"/>
          <w:sz w:val="24"/>
          <w:szCs w:val="24"/>
        </w:rPr>
        <w:t xml:space="preserve"> социальному развитию населенных пунктов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района.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1"/>
          <w:numId w:val="5"/>
        </w:numPr>
        <w:tabs>
          <w:tab w:val="left" w:pos="1146"/>
        </w:tabs>
        <w:ind w:left="1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целях комплексного благоустройства и санитарной очистки территории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планируется проведение мероприятий по следующим направлениям:</w:t>
      </w:r>
    </w:p>
    <w:p w:rsidR="008F2FA4" w:rsidRDefault="008F2FA4">
      <w:pPr>
        <w:spacing w:line="2" w:lineRule="exact"/>
        <w:rPr>
          <w:rFonts w:eastAsia="Times New Roman"/>
          <w:sz w:val="24"/>
          <w:szCs w:val="24"/>
        </w:rPr>
      </w:pPr>
    </w:p>
    <w:p w:rsidR="008F2FA4" w:rsidRDefault="00564DE3">
      <w:pPr>
        <w:spacing w:line="237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содержание,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ремонт и модернизация сетей уличного освещения: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-обслуживание уличного освещения;</w:t>
      </w:r>
    </w:p>
    <w:p w:rsidR="008F2FA4" w:rsidRDefault="008F2FA4">
      <w:pPr>
        <w:spacing w:line="2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0"/>
          <w:numId w:val="5"/>
        </w:numPr>
        <w:tabs>
          <w:tab w:val="left" w:pos="940"/>
        </w:tabs>
        <w:spacing w:line="237" w:lineRule="auto"/>
        <w:ind w:left="940" w:hanging="1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муниципальных кладбищ</w:t>
      </w:r>
      <w:r>
        <w:rPr>
          <w:rFonts w:eastAsia="Times New Roman"/>
          <w:sz w:val="24"/>
          <w:szCs w:val="24"/>
        </w:rPr>
        <w:t>: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0"/>
          <w:numId w:val="5"/>
        </w:numPr>
        <w:tabs>
          <w:tab w:val="left" w:pos="944"/>
        </w:tabs>
        <w:ind w:left="800" w:right="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уборка и очистка кладбищ от мусора; установка ограждений на кладбищах (в первую очередь «закрытых» кладбищах); -завоз песка </w:t>
      </w:r>
      <w:r>
        <w:rPr>
          <w:rFonts w:eastAsia="Times New Roman"/>
          <w:sz w:val="24"/>
          <w:szCs w:val="24"/>
        </w:rPr>
        <w:t>для благоустройства захоронений;</w:t>
      </w:r>
    </w:p>
    <w:p w:rsidR="008F2FA4" w:rsidRDefault="008F2FA4">
      <w:pPr>
        <w:spacing w:line="2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0"/>
          <w:numId w:val="5"/>
        </w:numPr>
        <w:tabs>
          <w:tab w:val="left" w:pos="940"/>
        </w:tabs>
        <w:spacing w:line="237" w:lineRule="auto"/>
        <w:ind w:left="940" w:hanging="1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озеленение: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49322E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</w:t>
      </w:r>
      <w:r w:rsidR="00564DE3">
        <w:rPr>
          <w:rFonts w:eastAsia="Times New Roman"/>
          <w:sz w:val="24"/>
          <w:szCs w:val="24"/>
        </w:rPr>
        <w:t>окос травы на территории общего пользования (кладбища, детские площадки,</w:t>
      </w: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газоны, придорожные канавы и т.д.);</w:t>
      </w:r>
    </w:p>
    <w:p w:rsidR="008F2FA4" w:rsidRDefault="0049322E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564DE3">
        <w:rPr>
          <w:rFonts w:eastAsia="Times New Roman"/>
          <w:sz w:val="24"/>
          <w:szCs w:val="24"/>
        </w:rPr>
        <w:t>вырезка поросли, уборка аварийных и старых деревьев, декоративная обрезка,</w:t>
      </w:r>
    </w:p>
    <w:p w:rsidR="008F2FA4" w:rsidRDefault="00564DE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подсадка саженцев, разбив</w:t>
      </w:r>
      <w:r>
        <w:rPr>
          <w:rFonts w:eastAsia="Times New Roman"/>
          <w:sz w:val="24"/>
          <w:szCs w:val="24"/>
        </w:rPr>
        <w:t>ка клумб;</w:t>
      </w:r>
    </w:p>
    <w:p w:rsidR="008F2FA4" w:rsidRDefault="00564DE3">
      <w:pPr>
        <w:numPr>
          <w:ilvl w:val="0"/>
          <w:numId w:val="6"/>
        </w:numPr>
        <w:tabs>
          <w:tab w:val="left" w:pos="1151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уборка территории поселения от мусора </w:t>
      </w:r>
      <w:r w:rsidR="0049322E">
        <w:rPr>
          <w:rFonts w:eastAsia="Times New Roman"/>
          <w:sz w:val="24"/>
          <w:szCs w:val="24"/>
        </w:rPr>
        <w:t xml:space="preserve">(в том числе, </w:t>
      </w:r>
      <w:r>
        <w:rPr>
          <w:rFonts w:eastAsia="Times New Roman"/>
          <w:sz w:val="24"/>
          <w:szCs w:val="24"/>
        </w:rPr>
        <w:t>уборка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несанкционированных свалок).</w:t>
      </w:r>
    </w:p>
    <w:p w:rsidR="008F2FA4" w:rsidRDefault="008F2FA4">
      <w:pPr>
        <w:sectPr w:rsidR="008F2FA4">
          <w:pgSz w:w="11900" w:h="16838"/>
          <w:pgMar w:top="1108" w:right="1244" w:bottom="641" w:left="1440" w:header="0" w:footer="0" w:gutter="0"/>
          <w:cols w:space="720" w:equalWidth="0">
            <w:col w:w="9220"/>
          </w:cols>
        </w:sect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Раздел 7. Дорожное хозяйство и транспортное обслуживание.</w:t>
      </w:r>
    </w:p>
    <w:p w:rsidR="008F2FA4" w:rsidRDefault="008F2FA4">
      <w:pPr>
        <w:spacing w:line="277" w:lineRule="exact"/>
        <w:rPr>
          <w:sz w:val="20"/>
          <w:szCs w:val="20"/>
        </w:rPr>
      </w:pPr>
    </w:p>
    <w:p w:rsidR="008F2FA4" w:rsidRDefault="00564DE3">
      <w:pPr>
        <w:spacing w:line="250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целью в сфере дорожного хозяйства будет являться сохранение от разруш</w:t>
      </w:r>
      <w:r>
        <w:rPr>
          <w:rFonts w:eastAsia="Times New Roman"/>
          <w:sz w:val="24"/>
          <w:szCs w:val="24"/>
        </w:rPr>
        <w:t>ения действующей сети автомобильных дорог и сооружений на них путем своевременного выполнения комплекса работ по содержанию, ремонту дорог.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протяженность автомобильных дорог общего пользования местного значения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</w:t>
      </w:r>
      <w:r>
        <w:rPr>
          <w:rFonts w:eastAsia="Times New Roman"/>
          <w:sz w:val="24"/>
          <w:szCs w:val="24"/>
        </w:rPr>
        <w:t xml:space="preserve">района составляет </w:t>
      </w:r>
      <w:r w:rsidRPr="0049322E">
        <w:rPr>
          <w:rFonts w:eastAsia="Times New Roman"/>
          <w:color w:val="FF0000"/>
          <w:sz w:val="24"/>
          <w:szCs w:val="24"/>
        </w:rPr>
        <w:t xml:space="preserve">5,3 </w:t>
      </w:r>
      <w:r>
        <w:rPr>
          <w:rFonts w:eastAsia="Times New Roman"/>
          <w:sz w:val="24"/>
          <w:szCs w:val="24"/>
        </w:rPr>
        <w:t>км.</w:t>
      </w:r>
    </w:p>
    <w:p w:rsidR="008F2FA4" w:rsidRDefault="00564DE3">
      <w:pPr>
        <w:numPr>
          <w:ilvl w:val="1"/>
          <w:numId w:val="7"/>
        </w:numPr>
        <w:tabs>
          <w:tab w:val="left" w:pos="1228"/>
        </w:tabs>
        <w:spacing w:line="238" w:lineRule="auto"/>
        <w:ind w:left="100" w:firstLine="7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условиях существующего положения первоочередной задачей остается сохранение и развитие автомобильных дорог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района, поддержание их транспортного состояния, обеспечение безопасного, бесперебойного д</w:t>
      </w:r>
      <w:r>
        <w:rPr>
          <w:rFonts w:eastAsia="Times New Roman"/>
          <w:sz w:val="24"/>
          <w:szCs w:val="24"/>
        </w:rPr>
        <w:t>вижения транспорта и транспортного обслуживания населения.</w:t>
      </w:r>
    </w:p>
    <w:p w:rsidR="008F2FA4" w:rsidRDefault="008F2FA4">
      <w:pPr>
        <w:spacing w:line="4" w:lineRule="exact"/>
        <w:rPr>
          <w:rFonts w:eastAsia="Times New Roman"/>
          <w:sz w:val="24"/>
          <w:szCs w:val="24"/>
        </w:rPr>
      </w:pPr>
    </w:p>
    <w:p w:rsidR="008F2FA4" w:rsidRDefault="00564DE3">
      <w:pPr>
        <w:spacing w:line="250" w:lineRule="auto"/>
        <w:ind w:lef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Для обеспечения безопасного движения транспортных средств по автомобильным дорогам поселения приоритетной задачей на 2018 год и на период 2019-2020 годов будет сохранение от разрушений действующей</w:t>
      </w:r>
      <w:r>
        <w:rPr>
          <w:rFonts w:eastAsia="Times New Roman"/>
          <w:sz w:val="23"/>
          <w:szCs w:val="23"/>
        </w:rPr>
        <w:t xml:space="preserve"> сети автомобильных дорог и сооружений на них путем своевременного выполнения комплекса работ по содержанию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0"/>
          <w:numId w:val="7"/>
        </w:numPr>
        <w:tabs>
          <w:tab w:val="left" w:pos="280"/>
        </w:tabs>
        <w:ind w:left="280" w:hanging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ремонту дорог.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ind w:left="100"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вышеуказанных целей, основными направлениями их реализации являются:</w:t>
      </w:r>
    </w:p>
    <w:p w:rsidR="008F2FA4" w:rsidRDefault="00564DE3">
      <w:pPr>
        <w:numPr>
          <w:ilvl w:val="0"/>
          <w:numId w:val="8"/>
        </w:numPr>
        <w:tabs>
          <w:tab w:val="left" w:pos="1012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своевременное и качественное проведение дорожных </w:t>
      </w:r>
      <w:r>
        <w:rPr>
          <w:rFonts w:eastAsia="Times New Roman"/>
          <w:sz w:val="24"/>
          <w:szCs w:val="24"/>
        </w:rPr>
        <w:t>работ для повышения уровня безопасности дорожного движения;</w:t>
      </w:r>
    </w:p>
    <w:p w:rsidR="008F2FA4" w:rsidRDefault="00564DE3">
      <w:pPr>
        <w:numPr>
          <w:ilvl w:val="0"/>
          <w:numId w:val="8"/>
        </w:numPr>
        <w:tabs>
          <w:tab w:val="left" w:pos="1046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совершенствование автомобильных дорог общего пользования местного значения;</w:t>
      </w:r>
    </w:p>
    <w:p w:rsidR="008F2FA4" w:rsidRDefault="00564DE3">
      <w:pPr>
        <w:spacing w:line="237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-совершенствование системы организации дорожного движения;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0"/>
          <w:numId w:val="8"/>
        </w:numPr>
        <w:tabs>
          <w:tab w:val="left" w:pos="959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улучшение потребительских свойств автомобильных </w:t>
      </w:r>
      <w:r>
        <w:rPr>
          <w:rFonts w:eastAsia="Times New Roman"/>
          <w:sz w:val="24"/>
          <w:szCs w:val="24"/>
        </w:rPr>
        <w:t>дорог общего пользования местного значения и сооружений на них.</w:t>
      </w: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реализации поставленных целей и задач планируется достижение следующих показателей социально-экономической эффективности:</w:t>
      </w:r>
    </w:p>
    <w:p w:rsidR="008F2FA4" w:rsidRDefault="00564DE3">
      <w:pPr>
        <w:numPr>
          <w:ilvl w:val="0"/>
          <w:numId w:val="8"/>
        </w:numPr>
        <w:tabs>
          <w:tab w:val="left" w:pos="1074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комфортной среды для проживания населения, положительн</w:t>
      </w:r>
      <w:r>
        <w:rPr>
          <w:rFonts w:eastAsia="Times New Roman"/>
          <w:sz w:val="24"/>
          <w:szCs w:val="24"/>
        </w:rPr>
        <w:t>ое воздействие на экономику, социальную сферу и экологическую ситуацию;</w:t>
      </w:r>
    </w:p>
    <w:p w:rsidR="008F2FA4" w:rsidRDefault="00564DE3">
      <w:pPr>
        <w:numPr>
          <w:ilvl w:val="0"/>
          <w:numId w:val="8"/>
        </w:numPr>
        <w:tabs>
          <w:tab w:val="left" w:pos="940"/>
        </w:tabs>
        <w:ind w:left="9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внешнего вида территории поселения.</w:t>
      </w:r>
    </w:p>
    <w:p w:rsidR="008F2FA4" w:rsidRDefault="008F2FA4">
      <w:pPr>
        <w:spacing w:line="242" w:lineRule="exact"/>
        <w:rPr>
          <w:sz w:val="20"/>
          <w:szCs w:val="20"/>
        </w:rPr>
      </w:pPr>
    </w:p>
    <w:p w:rsidR="008F2FA4" w:rsidRDefault="00564DE3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Раздел 8. Обеспечение первичных мер пожарной безопасности</w:t>
      </w:r>
    </w:p>
    <w:p w:rsidR="008F2FA4" w:rsidRDefault="008F2FA4">
      <w:pPr>
        <w:spacing w:line="277" w:lineRule="exact"/>
        <w:rPr>
          <w:sz w:val="20"/>
          <w:szCs w:val="20"/>
        </w:rPr>
      </w:pPr>
    </w:p>
    <w:p w:rsidR="008F2FA4" w:rsidRPr="0049322E" w:rsidRDefault="00564DE3">
      <w:pPr>
        <w:spacing w:line="254" w:lineRule="auto"/>
        <w:ind w:left="100" w:firstLine="710"/>
        <w:rPr>
          <w:color w:val="FF0000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развитие направлений первичных мер пожарной </w:t>
      </w:r>
      <w:r w:rsidRPr="0049322E">
        <w:rPr>
          <w:rFonts w:eastAsia="Times New Roman"/>
          <w:color w:val="FF0000"/>
          <w:sz w:val="24"/>
          <w:szCs w:val="24"/>
        </w:rPr>
        <w:t xml:space="preserve">безопасности из бюджета </w:t>
      </w:r>
      <w:r w:rsidR="0049322E" w:rsidRPr="0049322E">
        <w:rPr>
          <w:rFonts w:eastAsia="Times New Roman"/>
          <w:color w:val="FF0000"/>
          <w:sz w:val="24"/>
          <w:szCs w:val="24"/>
        </w:rPr>
        <w:t>Ивановского</w:t>
      </w:r>
      <w:r w:rsidRPr="0049322E">
        <w:rPr>
          <w:rFonts w:eastAsia="Times New Roman"/>
          <w:color w:val="FF0000"/>
          <w:sz w:val="24"/>
          <w:szCs w:val="24"/>
        </w:rPr>
        <w:t xml:space="preserve"> сельсовета Рыльского района предусмотрено в 2018 году-10,00 </w:t>
      </w:r>
      <w:proofErr w:type="gramStart"/>
      <w:r w:rsidRPr="0049322E">
        <w:rPr>
          <w:rFonts w:eastAsia="Times New Roman"/>
          <w:color w:val="FF0000"/>
          <w:sz w:val="24"/>
          <w:szCs w:val="24"/>
        </w:rPr>
        <w:t>тыс.руб</w:t>
      </w:r>
      <w:proofErr w:type="gramEnd"/>
      <w:r w:rsidRPr="0049322E">
        <w:rPr>
          <w:rFonts w:eastAsia="Times New Roman"/>
          <w:color w:val="FF0000"/>
          <w:sz w:val="24"/>
          <w:szCs w:val="24"/>
        </w:rPr>
        <w:t>,</w:t>
      </w:r>
    </w:p>
    <w:p w:rsidR="008F2FA4" w:rsidRPr="0049322E" w:rsidRDefault="008F2FA4">
      <w:pPr>
        <w:spacing w:line="1" w:lineRule="exact"/>
        <w:rPr>
          <w:color w:val="FF0000"/>
          <w:sz w:val="20"/>
          <w:szCs w:val="20"/>
        </w:rPr>
      </w:pPr>
    </w:p>
    <w:p w:rsidR="008F2FA4" w:rsidRPr="0049322E" w:rsidRDefault="00564DE3">
      <w:pPr>
        <w:tabs>
          <w:tab w:val="left" w:pos="3600"/>
          <w:tab w:val="left" w:pos="5020"/>
          <w:tab w:val="left" w:pos="5740"/>
        </w:tabs>
        <w:ind w:left="100"/>
        <w:rPr>
          <w:color w:val="FF0000"/>
          <w:sz w:val="20"/>
          <w:szCs w:val="20"/>
        </w:rPr>
      </w:pPr>
      <w:r w:rsidRPr="0049322E">
        <w:rPr>
          <w:rFonts w:eastAsia="Times New Roman"/>
          <w:color w:val="FF0000"/>
          <w:sz w:val="24"/>
          <w:szCs w:val="24"/>
        </w:rPr>
        <w:t>2019 году -4,00 тыс.руб., в  2020</w:t>
      </w:r>
      <w:r w:rsidRPr="0049322E">
        <w:rPr>
          <w:color w:val="FF0000"/>
          <w:sz w:val="20"/>
          <w:szCs w:val="20"/>
        </w:rPr>
        <w:tab/>
      </w:r>
      <w:r w:rsidRPr="0049322E">
        <w:rPr>
          <w:rFonts w:eastAsia="Times New Roman"/>
          <w:color w:val="FF0000"/>
          <w:sz w:val="24"/>
          <w:szCs w:val="24"/>
        </w:rPr>
        <w:t>году-4,00</w:t>
      </w:r>
      <w:r w:rsidRPr="0049322E">
        <w:rPr>
          <w:color w:val="FF0000"/>
          <w:sz w:val="20"/>
          <w:szCs w:val="20"/>
        </w:rPr>
        <w:tab/>
      </w:r>
      <w:r w:rsidRPr="0049322E">
        <w:rPr>
          <w:rFonts w:eastAsia="Times New Roman"/>
          <w:color w:val="FF0000"/>
          <w:sz w:val="24"/>
          <w:szCs w:val="24"/>
        </w:rPr>
        <w:t>тыс.</w:t>
      </w:r>
      <w:r w:rsidRPr="0049322E">
        <w:rPr>
          <w:color w:val="FF0000"/>
          <w:sz w:val="20"/>
          <w:szCs w:val="20"/>
        </w:rPr>
        <w:tab/>
      </w:r>
      <w:r w:rsidRPr="0049322E">
        <w:rPr>
          <w:rFonts w:eastAsia="Times New Roman"/>
          <w:color w:val="FF0000"/>
          <w:sz w:val="23"/>
          <w:szCs w:val="23"/>
        </w:rPr>
        <w:t>рублей</w:t>
      </w:r>
      <w:r w:rsidRPr="0049322E">
        <w:rPr>
          <w:rFonts w:eastAsia="Times New Roman"/>
          <w:color w:val="FF0000"/>
          <w:sz w:val="23"/>
          <w:szCs w:val="23"/>
        </w:rPr>
        <w:t>.</w:t>
      </w:r>
    </w:p>
    <w:p w:rsidR="008F2FA4" w:rsidRDefault="00564DE3">
      <w:pPr>
        <w:tabs>
          <w:tab w:val="left" w:pos="2280"/>
          <w:tab w:val="left" w:pos="3300"/>
          <w:tab w:val="left" w:pos="3680"/>
          <w:tab w:val="left" w:pos="4560"/>
          <w:tab w:val="left" w:pos="5860"/>
          <w:tab w:val="left" w:pos="7500"/>
          <w:tab w:val="left" w:pos="802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</w:t>
      </w:r>
      <w:r>
        <w:rPr>
          <w:rFonts w:eastAsia="Times New Roman"/>
          <w:sz w:val="24"/>
          <w:szCs w:val="24"/>
        </w:rPr>
        <w:tab/>
        <w:t>целями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сфере</w:t>
      </w:r>
      <w:r>
        <w:rPr>
          <w:rFonts w:eastAsia="Times New Roman"/>
          <w:sz w:val="24"/>
          <w:szCs w:val="24"/>
        </w:rPr>
        <w:tab/>
        <w:t>пожарной</w:t>
      </w:r>
      <w:r>
        <w:rPr>
          <w:rFonts w:eastAsia="Times New Roman"/>
          <w:sz w:val="24"/>
          <w:szCs w:val="24"/>
        </w:rPr>
        <w:tab/>
        <w:t>безопасности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территории</w:t>
      </w:r>
    </w:p>
    <w:p w:rsidR="008F2FA4" w:rsidRDefault="00564DE3">
      <w:pPr>
        <w:tabs>
          <w:tab w:val="left" w:pos="2900"/>
          <w:tab w:val="left" w:pos="432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Передольского сельского</w:t>
      </w:r>
      <w:r>
        <w:rPr>
          <w:rFonts w:eastAsia="Times New Roman"/>
          <w:sz w:val="24"/>
          <w:szCs w:val="24"/>
        </w:rPr>
        <w:tab/>
        <w:t>поселения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остаются: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numPr>
          <w:ilvl w:val="0"/>
          <w:numId w:val="9"/>
        </w:numPr>
        <w:tabs>
          <w:tab w:val="left" w:pos="1122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усиление системы </w:t>
      </w:r>
      <w:r>
        <w:rPr>
          <w:rFonts w:eastAsia="Times New Roman"/>
          <w:sz w:val="24"/>
          <w:szCs w:val="24"/>
        </w:rPr>
        <w:t xml:space="preserve">противопожарной защиты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района;</w:t>
      </w:r>
    </w:p>
    <w:p w:rsidR="008F2FA4" w:rsidRDefault="00564DE3">
      <w:pPr>
        <w:numPr>
          <w:ilvl w:val="0"/>
          <w:numId w:val="9"/>
        </w:numPr>
        <w:tabs>
          <w:tab w:val="left" w:pos="940"/>
        </w:tabs>
        <w:spacing w:line="237" w:lineRule="auto"/>
        <w:ind w:left="9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необходимых условий для укрепления пожарной безопасности;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0"/>
          <w:numId w:val="9"/>
        </w:numPr>
        <w:tabs>
          <w:tab w:val="left" w:pos="960"/>
        </w:tabs>
        <w:ind w:left="9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гибели, травматизма людей на пожарах, уменьшение материального</w:t>
      </w:r>
    </w:p>
    <w:p w:rsidR="008F2FA4" w:rsidRDefault="00564DE3">
      <w:pPr>
        <w:tabs>
          <w:tab w:val="left" w:pos="1480"/>
          <w:tab w:val="left" w:pos="22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ущерба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пожаров.</w:t>
      </w: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достижения поставленных целе</w:t>
      </w:r>
      <w:r>
        <w:rPr>
          <w:rFonts w:eastAsia="Times New Roman"/>
          <w:sz w:val="24"/>
          <w:szCs w:val="24"/>
        </w:rPr>
        <w:t>й планируется продолжить работу по: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spacing w:line="239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-совершенствованию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spacing w:line="241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-реализации первоочередных мер по противопожарно</w:t>
      </w:r>
      <w:r>
        <w:rPr>
          <w:rFonts w:eastAsia="Times New Roman"/>
          <w:sz w:val="24"/>
          <w:szCs w:val="24"/>
        </w:rPr>
        <w:t>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8F2FA4" w:rsidRDefault="008F2FA4">
      <w:pPr>
        <w:sectPr w:rsidR="008F2FA4">
          <w:pgSz w:w="11900" w:h="16838"/>
          <w:pgMar w:top="1387" w:right="1244" w:bottom="1005" w:left="1440" w:header="0" w:footer="0" w:gutter="0"/>
          <w:cols w:space="720" w:equalWidth="0">
            <w:col w:w="9220"/>
          </w:cols>
        </w:sectPr>
      </w:pPr>
    </w:p>
    <w:p w:rsidR="008F2FA4" w:rsidRDefault="00564DE3">
      <w:pPr>
        <w:spacing w:line="256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-созданию добровольных пожарных дружин, способных оказывать помощь, в том числе и при тушении </w:t>
      </w:r>
      <w:r>
        <w:rPr>
          <w:rFonts w:eastAsia="Times New Roman"/>
          <w:sz w:val="24"/>
          <w:szCs w:val="24"/>
        </w:rPr>
        <w:t>пожаров, ликвидации их последствий;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spacing w:line="239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-совершенствованию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F2FA4" w:rsidRDefault="008F2FA4">
      <w:pPr>
        <w:spacing w:line="236" w:lineRule="exact"/>
        <w:rPr>
          <w:sz w:val="20"/>
          <w:szCs w:val="20"/>
        </w:r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Раздел 9.Территориальное общественное самоуправление.</w:t>
      </w:r>
    </w:p>
    <w:p w:rsidR="008F2FA4" w:rsidRDefault="008F2FA4">
      <w:pPr>
        <w:spacing w:line="306" w:lineRule="exact"/>
        <w:rPr>
          <w:sz w:val="20"/>
          <w:szCs w:val="20"/>
        </w:rPr>
      </w:pPr>
    </w:p>
    <w:p w:rsidR="008F2FA4" w:rsidRDefault="00564DE3">
      <w:pPr>
        <w:numPr>
          <w:ilvl w:val="2"/>
          <w:numId w:val="10"/>
        </w:numPr>
        <w:tabs>
          <w:tab w:val="left" w:pos="1103"/>
        </w:tabs>
        <w:spacing w:line="250" w:lineRule="auto"/>
        <w:ind w:left="100"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2018 году и плановый период 2019 и 2020 годов на территории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планируется активно продолжить работу по формированию системы территориального местного самоуправлен</w:t>
      </w:r>
      <w:r>
        <w:rPr>
          <w:rFonts w:eastAsia="Times New Roman"/>
          <w:sz w:val="24"/>
          <w:szCs w:val="24"/>
        </w:rPr>
        <w:t>ия.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современной системы территориального местного самоуправления (ТОС) на территории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находится на начальной стадии развития. Это развитие требует правового, экономического, информационного и методическ</w:t>
      </w:r>
      <w:r>
        <w:rPr>
          <w:rFonts w:eastAsia="Times New Roman"/>
          <w:sz w:val="24"/>
          <w:szCs w:val="24"/>
        </w:rPr>
        <w:t xml:space="preserve">ого сопровождения, осуществление которого возможно лишь при поддержке органов местного самоуправления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района.</w:t>
      </w:r>
    </w:p>
    <w:p w:rsidR="008F2FA4" w:rsidRDefault="00564DE3">
      <w:pPr>
        <w:numPr>
          <w:ilvl w:val="1"/>
          <w:numId w:val="10"/>
        </w:numPr>
        <w:tabs>
          <w:tab w:val="left" w:pos="1045"/>
        </w:tabs>
        <w:spacing w:line="239" w:lineRule="auto"/>
        <w:ind w:left="1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привлечения органов ТОС к участию в решении вопросов местного значения предполагается эффективное исполь</w:t>
      </w:r>
      <w:r>
        <w:rPr>
          <w:rFonts w:eastAsia="Times New Roman"/>
          <w:sz w:val="24"/>
          <w:szCs w:val="24"/>
        </w:rPr>
        <w:t>зование ресурсов и потенциала жителей поселения в решении проблем населенных пунктов.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 w:rsidP="0049322E">
      <w:pPr>
        <w:ind w:lef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направления взаимодействия органов местного самоуправления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и органов ТОС:</w:t>
      </w:r>
    </w:p>
    <w:p w:rsidR="008F2FA4" w:rsidRDefault="00564DE3">
      <w:pPr>
        <w:numPr>
          <w:ilvl w:val="0"/>
          <w:numId w:val="10"/>
        </w:numPr>
        <w:tabs>
          <w:tab w:val="left" w:pos="1103"/>
        </w:tabs>
        <w:ind w:left="1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регулирование организации и деятельн</w:t>
      </w:r>
      <w:r>
        <w:rPr>
          <w:rFonts w:eastAsia="Times New Roman"/>
          <w:sz w:val="24"/>
          <w:szCs w:val="24"/>
        </w:rPr>
        <w:t>ости территориального общественного самоуправления и контроль исполнения соответствующего законодательства;</w:t>
      </w:r>
    </w:p>
    <w:p w:rsidR="008F2FA4" w:rsidRDefault="008F2FA4">
      <w:pPr>
        <w:spacing w:line="2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0"/>
          <w:numId w:val="10"/>
        </w:numPr>
        <w:tabs>
          <w:tab w:val="left" w:pos="1103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принятие муниципальных правовых актов для развития территориального общественного самоуправления;</w:t>
      </w:r>
    </w:p>
    <w:p w:rsidR="008F2FA4" w:rsidRDefault="00564DE3">
      <w:pPr>
        <w:numPr>
          <w:ilvl w:val="0"/>
          <w:numId w:val="10"/>
        </w:numPr>
        <w:tabs>
          <w:tab w:val="left" w:pos="993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финансово-экономической </w:t>
      </w:r>
      <w:r>
        <w:rPr>
          <w:rFonts w:eastAsia="Times New Roman"/>
          <w:sz w:val="24"/>
          <w:szCs w:val="24"/>
        </w:rPr>
        <w:t>основы территориального общественного самоуправления;</w:t>
      </w:r>
    </w:p>
    <w:p w:rsidR="008F2FA4" w:rsidRDefault="00564DE3">
      <w:pPr>
        <w:numPr>
          <w:ilvl w:val="0"/>
          <w:numId w:val="10"/>
        </w:numPr>
        <w:tabs>
          <w:tab w:val="left" w:pos="1050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прав граждан на осуществление территориального общественного самоуправления.</w:t>
      </w: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системы ТОС на территории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позволит:</w:t>
      </w:r>
    </w:p>
    <w:p w:rsidR="008F2FA4" w:rsidRDefault="00564DE3">
      <w:pPr>
        <w:numPr>
          <w:ilvl w:val="0"/>
          <w:numId w:val="10"/>
        </w:numPr>
        <w:tabs>
          <w:tab w:val="left" w:pos="1161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обратную связь между нас</w:t>
      </w:r>
      <w:r>
        <w:rPr>
          <w:rFonts w:eastAsia="Times New Roman"/>
          <w:sz w:val="24"/>
          <w:szCs w:val="24"/>
        </w:rPr>
        <w:t xml:space="preserve">елением и органами местного самоуправления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района;</w:t>
      </w:r>
    </w:p>
    <w:p w:rsidR="008F2FA4" w:rsidRDefault="00564DE3">
      <w:pPr>
        <w:numPr>
          <w:ilvl w:val="0"/>
          <w:numId w:val="10"/>
        </w:numPr>
        <w:tabs>
          <w:tab w:val="left" w:pos="960"/>
        </w:tabs>
        <w:spacing w:line="237" w:lineRule="auto"/>
        <w:ind w:left="9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социальную активность граждан и привлечь широкие слои населения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tabs>
          <w:tab w:val="left" w:pos="220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управленческий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процесс;</w:t>
      </w:r>
    </w:p>
    <w:p w:rsidR="008F2FA4" w:rsidRDefault="00564DE3" w:rsidP="0049322E">
      <w:pPr>
        <w:numPr>
          <w:ilvl w:val="0"/>
          <w:numId w:val="11"/>
        </w:numPr>
        <w:tabs>
          <w:tab w:val="left" w:pos="240"/>
        </w:tabs>
        <w:ind w:left="240" w:firstLine="4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сократить бюджетные затраты и повысить эффективность управления</w:t>
      </w:r>
      <w:r>
        <w:rPr>
          <w:rFonts w:eastAsia="Times New Roman"/>
          <w:color w:val="39465C"/>
          <w:sz w:val="24"/>
          <w:szCs w:val="24"/>
        </w:rPr>
        <w:t>.</w:t>
      </w:r>
    </w:p>
    <w:p w:rsidR="008F2FA4" w:rsidRDefault="008F2FA4">
      <w:pPr>
        <w:spacing w:line="264" w:lineRule="exact"/>
        <w:rPr>
          <w:sz w:val="20"/>
          <w:szCs w:val="20"/>
        </w:r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Разде</w:t>
      </w:r>
      <w:r>
        <w:rPr>
          <w:rFonts w:eastAsia="Times New Roman"/>
          <w:b/>
          <w:bCs/>
          <w:sz w:val="26"/>
          <w:szCs w:val="26"/>
        </w:rPr>
        <w:t>л 10. Молодежная политика</w:t>
      </w:r>
    </w:p>
    <w:p w:rsidR="008F2FA4" w:rsidRDefault="008F2FA4">
      <w:pPr>
        <w:spacing w:line="277" w:lineRule="exact"/>
        <w:rPr>
          <w:sz w:val="20"/>
          <w:szCs w:val="20"/>
        </w:rPr>
      </w:pPr>
    </w:p>
    <w:p w:rsidR="008F2FA4" w:rsidRDefault="00564DE3">
      <w:pPr>
        <w:spacing w:line="244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целью молодежной политики на территории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 является вовлечение молодежи в социально</w:t>
      </w:r>
      <w:r w:rsidR="004932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4932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экономическую, политическую и общественную жизнь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района, а также</w:t>
      </w:r>
      <w:r>
        <w:rPr>
          <w:rFonts w:eastAsia="Times New Roman"/>
          <w:sz w:val="24"/>
          <w:szCs w:val="24"/>
        </w:rPr>
        <w:t xml:space="preserve"> создание условий и возможностей для успешной социализации и эффективной самореализации детей и молодежи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района, развитие их потенциала в интересах общества.</w:t>
      </w:r>
    </w:p>
    <w:p w:rsidR="008F2FA4" w:rsidRDefault="008F2FA4">
      <w:pPr>
        <w:spacing w:line="6" w:lineRule="exact"/>
        <w:rPr>
          <w:sz w:val="20"/>
          <w:szCs w:val="20"/>
        </w:rPr>
      </w:pPr>
    </w:p>
    <w:p w:rsidR="008F2FA4" w:rsidRDefault="00564DE3" w:rsidP="0049322E">
      <w:pPr>
        <w:numPr>
          <w:ilvl w:val="0"/>
          <w:numId w:val="12"/>
        </w:numPr>
        <w:tabs>
          <w:tab w:val="left" w:pos="1093"/>
        </w:tabs>
        <w:ind w:left="1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образовательном учреждении, расположенном на территории </w:t>
      </w:r>
      <w:r w:rsidR="0049322E">
        <w:rPr>
          <w:rFonts w:eastAsia="Times New Roman"/>
          <w:sz w:val="24"/>
          <w:szCs w:val="24"/>
        </w:rPr>
        <w:t>Ивановского</w:t>
      </w:r>
      <w:r>
        <w:rPr>
          <w:rFonts w:eastAsia="Times New Roman"/>
          <w:sz w:val="24"/>
          <w:szCs w:val="24"/>
        </w:rPr>
        <w:t xml:space="preserve"> сельсовета Рыльского района, обучаются </w:t>
      </w:r>
      <w:r w:rsidR="0049322E">
        <w:rPr>
          <w:rFonts w:eastAsia="Times New Roman"/>
          <w:sz w:val="24"/>
          <w:szCs w:val="24"/>
        </w:rPr>
        <w:t>423</w:t>
      </w:r>
      <w:r>
        <w:rPr>
          <w:rFonts w:eastAsia="Times New Roman"/>
          <w:sz w:val="24"/>
          <w:szCs w:val="24"/>
        </w:rPr>
        <w:t xml:space="preserve"> школьников.</w:t>
      </w:r>
    </w:p>
    <w:p w:rsidR="008F2FA4" w:rsidRDefault="00564DE3" w:rsidP="0049322E">
      <w:pPr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основной поставленной цели предполагается за счет решения следующих задач:</w:t>
      </w:r>
    </w:p>
    <w:p w:rsidR="008F2FA4" w:rsidRDefault="008F2FA4">
      <w:pPr>
        <w:sectPr w:rsidR="008F2FA4">
          <w:pgSz w:w="11900" w:h="16838"/>
          <w:pgMar w:top="1108" w:right="1244" w:bottom="963" w:left="1440" w:header="0" w:footer="0" w:gutter="0"/>
          <w:cols w:space="720" w:equalWidth="0">
            <w:col w:w="9220"/>
          </w:cols>
        </w:sectPr>
      </w:pPr>
    </w:p>
    <w:p w:rsidR="008F2FA4" w:rsidRDefault="00564DE3">
      <w:pPr>
        <w:spacing w:line="256" w:lineRule="auto"/>
        <w:ind w:left="10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 формирование у молодежи чувства патриотизма и гражданской ответственности;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numPr>
          <w:ilvl w:val="0"/>
          <w:numId w:val="13"/>
        </w:numPr>
        <w:tabs>
          <w:tab w:val="left" w:pos="1041"/>
        </w:tabs>
        <w:ind w:left="100" w:firstLine="7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выявление </w:t>
      </w:r>
      <w:r>
        <w:rPr>
          <w:rFonts w:eastAsia="Times New Roman"/>
          <w:sz w:val="24"/>
          <w:szCs w:val="24"/>
        </w:rPr>
        <w:t>способной, инициативной и талантливой молодежи, мотивация молодежи к инновационной деятельности, творчеству, 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8F2FA4" w:rsidRDefault="00564DE3">
      <w:pPr>
        <w:numPr>
          <w:ilvl w:val="0"/>
          <w:numId w:val="13"/>
        </w:numPr>
        <w:tabs>
          <w:tab w:val="left" w:pos="940"/>
        </w:tabs>
        <w:spacing w:line="237" w:lineRule="auto"/>
        <w:ind w:left="9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занятости и трудоустройства молодежи;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0"/>
          <w:numId w:val="13"/>
        </w:numPr>
        <w:tabs>
          <w:tab w:val="left" w:pos="1156"/>
        </w:tabs>
        <w:ind w:left="1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популяризация здорового образа жизни, профилактика алкоголизма, наркомании, СПИДа среди несовершеннолетних и молодежи, вовлечение молодежи в спортивные и туристические мероприятия, профилактика асоциальног</w:t>
      </w:r>
      <w:r>
        <w:rPr>
          <w:rFonts w:eastAsia="Times New Roman"/>
          <w:sz w:val="24"/>
          <w:szCs w:val="24"/>
        </w:rPr>
        <w:t>о и девиантного поведения;</w:t>
      </w:r>
    </w:p>
    <w:p w:rsidR="008F2FA4" w:rsidRDefault="00564DE3">
      <w:pPr>
        <w:numPr>
          <w:ilvl w:val="0"/>
          <w:numId w:val="13"/>
        </w:numPr>
        <w:tabs>
          <w:tab w:val="left" w:pos="1122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в молодежной среде традиционных семейных ценностей, поддержка молодых семей.</w:t>
      </w: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приоритетных направлений в сфере молодежной политики по-прежнему остаются:</w:t>
      </w:r>
    </w:p>
    <w:p w:rsidR="008F2FA4" w:rsidRDefault="00564DE3">
      <w:pPr>
        <w:numPr>
          <w:ilvl w:val="0"/>
          <w:numId w:val="13"/>
        </w:numPr>
        <w:tabs>
          <w:tab w:val="left" w:pos="959"/>
        </w:tabs>
        <w:ind w:left="10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муниципальных услуг по организации и осуществлению </w:t>
      </w:r>
      <w:r>
        <w:rPr>
          <w:rFonts w:eastAsia="Times New Roman"/>
          <w:sz w:val="24"/>
          <w:szCs w:val="24"/>
        </w:rPr>
        <w:t>мероприятий по работе с детьми и молодежью:</w:t>
      </w:r>
    </w:p>
    <w:p w:rsidR="008F2FA4" w:rsidRDefault="00564DE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клубных формирований для детей и молодежи;</w:t>
      </w:r>
    </w:p>
    <w:p w:rsidR="008F2FA4" w:rsidRDefault="008F2FA4">
      <w:pPr>
        <w:spacing w:line="2" w:lineRule="exact"/>
        <w:rPr>
          <w:rFonts w:eastAsia="Times New Roman"/>
          <w:sz w:val="24"/>
          <w:szCs w:val="24"/>
        </w:rPr>
      </w:pP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мероприятий для детей и молодежи различной направленности;</w:t>
      </w: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социально-профилактическая работа в отношении детей, подростков и</w:t>
      </w:r>
      <w:r>
        <w:rPr>
          <w:rFonts w:eastAsia="Times New Roman"/>
          <w:sz w:val="24"/>
          <w:szCs w:val="24"/>
        </w:rPr>
        <w:t xml:space="preserve"> молодежи (патронат, адресная помощь).</w:t>
      </w:r>
    </w:p>
    <w:p w:rsidR="008F2FA4" w:rsidRDefault="008F2FA4">
      <w:pPr>
        <w:spacing w:line="259" w:lineRule="exact"/>
        <w:rPr>
          <w:sz w:val="20"/>
          <w:szCs w:val="20"/>
        </w:r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Раздел 11. Управление муниципальной собственностью.</w:t>
      </w:r>
    </w:p>
    <w:p w:rsidR="008F2FA4" w:rsidRDefault="008F2FA4">
      <w:pPr>
        <w:spacing w:line="277" w:lineRule="exact"/>
        <w:rPr>
          <w:sz w:val="20"/>
          <w:szCs w:val="20"/>
        </w:rPr>
      </w:pPr>
    </w:p>
    <w:p w:rsidR="008F2FA4" w:rsidRDefault="00564DE3">
      <w:pPr>
        <w:spacing w:line="250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деятельности по управлению муниципальным имуществом сельского поселения определяются в соответствии со сложившейся социально-экономической пол</w:t>
      </w:r>
      <w:r>
        <w:rPr>
          <w:rFonts w:eastAsia="Times New Roman"/>
          <w:sz w:val="24"/>
          <w:szCs w:val="24"/>
        </w:rPr>
        <w:t>итикой и предполагают решение следующих задач: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доходов бюджета сельского поселения в результате эффективного использования муниципального имущества;</w:t>
      </w: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системы информационного обеспечения управления муниципальным имуществом;</w:t>
      </w:r>
    </w:p>
    <w:p w:rsidR="008F2FA4" w:rsidRDefault="00564DE3">
      <w:pPr>
        <w:spacing w:line="250" w:lineRule="auto"/>
        <w:ind w:left="800" w:right="3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развитие мало</w:t>
      </w:r>
      <w:r>
        <w:rPr>
          <w:rFonts w:eastAsia="Times New Roman"/>
          <w:sz w:val="23"/>
          <w:szCs w:val="23"/>
        </w:rPr>
        <w:t>го и среднего предпринимательства; реализация антикризисных мероприятий.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данных задач предполагается выполнение следующих мероприятий:</w:t>
      </w: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усиление контроля по использованию муниципального имущества;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продолжение работы над программой по учету и </w:t>
      </w:r>
      <w:r>
        <w:rPr>
          <w:rFonts w:eastAsia="Times New Roman"/>
          <w:sz w:val="24"/>
          <w:szCs w:val="24"/>
        </w:rPr>
        <w:t>использованию муниципального имущества;</w:t>
      </w: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технической документации на объекты бесхозяйной недвижимости и постановка на кадастровый учет земельных участков под ними;</w:t>
      </w: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выявление и перераспределение неиспользуемых и неэффективно используемых объектов </w:t>
      </w:r>
      <w:r>
        <w:rPr>
          <w:rFonts w:eastAsia="Times New Roman"/>
          <w:sz w:val="24"/>
          <w:szCs w:val="24"/>
        </w:rPr>
        <w:t>муниципальной собственности поселения;</w:t>
      </w:r>
    </w:p>
    <w:p w:rsidR="008F2FA4" w:rsidRDefault="00564DE3">
      <w:pPr>
        <w:spacing w:line="239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аукционов, конкурсов по продаже муниципального имущества поселения и оформление права на заключение договоров аренды, безвозмездного пользования, договоров доверительного управления и иных договоров;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</w:t>
      </w:r>
      <w:r>
        <w:rPr>
          <w:rFonts w:eastAsia="Times New Roman"/>
          <w:sz w:val="24"/>
          <w:szCs w:val="24"/>
        </w:rPr>
        <w:t>олжение работы по оформлению прав муниципальной собственности района на объекты недвижимости;</w:t>
      </w: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имущественной поддержки субъектам малого предпринимательства; организация работы по поддержке субъектам малого и среднего</w:t>
      </w:r>
    </w:p>
    <w:p w:rsidR="008F2FA4" w:rsidRDefault="00564DE3">
      <w:pPr>
        <w:ind w:left="1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предпринимательства преимуществ</w:t>
      </w:r>
      <w:r>
        <w:rPr>
          <w:rFonts w:eastAsia="Times New Roman"/>
          <w:sz w:val="24"/>
          <w:szCs w:val="24"/>
        </w:rPr>
        <w:t>енного права на приобретение арендуемых ими объектов недвижимости;</w:t>
      </w:r>
    </w:p>
    <w:p w:rsidR="008F2FA4" w:rsidRDefault="008F2FA4">
      <w:pPr>
        <w:sectPr w:rsidR="008F2FA4">
          <w:pgSz w:w="11900" w:h="16838"/>
          <w:pgMar w:top="1108" w:right="1244" w:bottom="732" w:left="1440" w:header="0" w:footer="0" w:gutter="0"/>
          <w:cols w:space="720" w:equalWidth="0">
            <w:col w:w="9220"/>
          </w:cols>
        </w:sectPr>
      </w:pPr>
    </w:p>
    <w:p w:rsidR="008F2FA4" w:rsidRDefault="00564DE3">
      <w:pPr>
        <w:spacing w:line="273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выполнение прогнозных планов (программ) приватизации муниципального имущества района.</w:t>
      </w:r>
    </w:p>
    <w:p w:rsidR="008F2FA4" w:rsidRDefault="008F2FA4">
      <w:pPr>
        <w:spacing w:line="202" w:lineRule="exact"/>
        <w:rPr>
          <w:sz w:val="20"/>
          <w:szCs w:val="20"/>
        </w:rPr>
      </w:pPr>
    </w:p>
    <w:p w:rsidR="008F2FA4" w:rsidRDefault="00564DE3" w:rsidP="0049322E">
      <w:pPr>
        <w:spacing w:line="273" w:lineRule="auto"/>
        <w:ind w:left="100" w:right="2" w:firstLine="71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Раздел 12. Развитие информационного общества 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и </w:t>
      </w:r>
      <w:r w:rsidR="0049322E">
        <w:rPr>
          <w:rFonts w:eastAsia="Times New Roman"/>
          <w:b/>
          <w:bCs/>
          <w:sz w:val="26"/>
          <w:szCs w:val="26"/>
        </w:rPr>
        <w:t xml:space="preserve"> ф</w:t>
      </w:r>
      <w:r>
        <w:rPr>
          <w:rFonts w:eastAsia="Times New Roman"/>
          <w:b/>
          <w:bCs/>
          <w:sz w:val="26"/>
          <w:szCs w:val="26"/>
        </w:rPr>
        <w:t>ормирование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электронного правите</w:t>
      </w:r>
      <w:r>
        <w:rPr>
          <w:rFonts w:eastAsia="Times New Roman"/>
          <w:b/>
          <w:bCs/>
          <w:sz w:val="26"/>
          <w:szCs w:val="26"/>
        </w:rPr>
        <w:t>льства</w:t>
      </w:r>
    </w:p>
    <w:p w:rsidR="008F2FA4" w:rsidRDefault="008F2FA4">
      <w:pPr>
        <w:spacing w:line="194" w:lineRule="exact"/>
        <w:rPr>
          <w:sz w:val="20"/>
          <w:szCs w:val="20"/>
        </w:rPr>
      </w:pPr>
    </w:p>
    <w:p w:rsidR="008F2FA4" w:rsidRDefault="00564DE3">
      <w:pPr>
        <w:spacing w:line="243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со Стратегией развития информационного общества в Российской Федерации, утверждённой Президентом Российской Федерации от 7 февраля 2008 года № Пр-212, Федеральным законом «Об организации предоставления государственных и муниципальных</w:t>
      </w:r>
      <w:r>
        <w:rPr>
          <w:rFonts w:eastAsia="Times New Roman"/>
          <w:sz w:val="24"/>
          <w:szCs w:val="24"/>
        </w:rPr>
        <w:t xml:space="preserve"> услуг» от 27 июля 2010 года № 210-ФЗ, Указом Президента Российской Федерации от 7 мая 2012 года № 601 «Об основных направлениях совершенствования системы государственного управления» для повышения качества предоставления услуг населению, совершенствования</w:t>
      </w:r>
      <w:r>
        <w:rPr>
          <w:rFonts w:eastAsia="Times New Roman"/>
          <w:sz w:val="24"/>
          <w:szCs w:val="24"/>
        </w:rPr>
        <w:t xml:space="preserve"> системы местного самоуправления на основе использования информационных и телекоммуникационных технологий в Рыльском районе планируется:</w:t>
      </w:r>
    </w:p>
    <w:p w:rsidR="008F2FA4" w:rsidRDefault="008F2FA4">
      <w:pPr>
        <w:spacing w:line="5" w:lineRule="exact"/>
        <w:rPr>
          <w:sz w:val="20"/>
          <w:szCs w:val="20"/>
        </w:rPr>
      </w:pPr>
    </w:p>
    <w:p w:rsidR="008F2FA4" w:rsidRDefault="00564DE3">
      <w:pPr>
        <w:spacing w:line="239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условий для формирования и развития информационного общества путем реализации мер по развитию информационной </w:t>
      </w:r>
      <w:r>
        <w:rPr>
          <w:rFonts w:eastAsia="Times New Roman"/>
          <w:sz w:val="24"/>
          <w:szCs w:val="24"/>
        </w:rPr>
        <w:t>инфраструктуры, отвечающей современным требованиям и обеспечивающей потребности населения в информации, а также потребности органов местного самоуправления в информации и информационном взаимодействии;</w:t>
      </w:r>
    </w:p>
    <w:p w:rsidR="008F2FA4" w:rsidRDefault="008F2FA4">
      <w:pPr>
        <w:spacing w:line="3" w:lineRule="exact"/>
        <w:rPr>
          <w:sz w:val="20"/>
          <w:szCs w:val="20"/>
        </w:rPr>
      </w:pPr>
    </w:p>
    <w:p w:rsidR="008F2FA4" w:rsidRDefault="00564DE3">
      <w:pPr>
        <w:ind w:left="10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поэтапное предоставление государственных и </w:t>
      </w:r>
      <w:r>
        <w:rPr>
          <w:rFonts w:eastAsia="Times New Roman"/>
          <w:sz w:val="24"/>
          <w:szCs w:val="24"/>
        </w:rPr>
        <w:t>муниципальных услуг в электронной форме;</w:t>
      </w:r>
    </w:p>
    <w:p w:rsidR="008F2FA4" w:rsidRDefault="00564DE3">
      <w:pPr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оптимизация порядка предоставления государственных и муниципальных услуг, повышение качества и доступности государственных и муниципальных услуг для физических и юридических лиц на территории района, в том числе чер</w:t>
      </w:r>
      <w:r>
        <w:rPr>
          <w:rFonts w:eastAsia="Times New Roman"/>
          <w:sz w:val="24"/>
          <w:szCs w:val="24"/>
        </w:rPr>
        <w:t>ез отдел МФЦ Рыльского района;</w:t>
      </w: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поэтапное внедрение системы межведомственного взаимодействия при предоставлении государственных и муниципальных услуг.</w:t>
      </w:r>
    </w:p>
    <w:p w:rsidR="008F2FA4" w:rsidRDefault="00564DE3">
      <w:pPr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открытости информации о деятельности органов местного самоуправления, расширение возможности д</w:t>
      </w:r>
      <w:r>
        <w:rPr>
          <w:rFonts w:eastAsia="Times New Roman"/>
          <w:sz w:val="24"/>
          <w:szCs w:val="24"/>
        </w:rPr>
        <w:t>оступа к ней и непосредственное участие организаций, граждан и институтов гражданского общества в процедурах формирования и экспертизы решений, принимаемых на всех уровнях муниципального управления.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ind w:left="10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Продолжится осуществление мероприятий, направленных на р</w:t>
      </w:r>
      <w:r>
        <w:rPr>
          <w:rFonts w:eastAsia="Times New Roman"/>
          <w:sz w:val="24"/>
          <w:szCs w:val="24"/>
        </w:rPr>
        <w:t>асширение масштабов и форм взаимодействия органов местного самоуправления и представительной власти с общественными организациями и объединениями в интересах решения приоритетных социально-экономических задач, реализации государственной политики в сфере ме</w:t>
      </w:r>
      <w:r>
        <w:rPr>
          <w:rFonts w:eastAsia="Times New Roman"/>
          <w:sz w:val="24"/>
          <w:szCs w:val="24"/>
        </w:rPr>
        <w:t>жнациональных и межконфессиональных отношений.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Раздел 13. Архивная служба.</w:t>
      </w:r>
    </w:p>
    <w:p w:rsidR="008F2FA4" w:rsidRDefault="008F2FA4">
      <w:pPr>
        <w:spacing w:line="239" w:lineRule="exact"/>
        <w:rPr>
          <w:sz w:val="20"/>
          <w:szCs w:val="20"/>
        </w:rPr>
      </w:pPr>
    </w:p>
    <w:p w:rsidR="008F2FA4" w:rsidRDefault="00564DE3">
      <w:pPr>
        <w:spacing w:line="250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целью деятельности архивной службы поселения будет являться повышение качества и доступности оказываемых услуг и расширение доступа к архивным документам.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</w:t>
      </w:r>
      <w:r>
        <w:rPr>
          <w:rFonts w:eastAsia="Times New Roman"/>
          <w:sz w:val="24"/>
          <w:szCs w:val="24"/>
        </w:rPr>
        <w:t>е будет уделено мероприятиям по контролю за соблюдением законодательства Российской Федерации об архивном деле.</w:t>
      </w:r>
    </w:p>
    <w:p w:rsidR="008F2FA4" w:rsidRDefault="00564DE3">
      <w:pPr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Приоритетными задачами развития архивной отрасли будет обеспечение сохранности, комплектование, учет и использование архивных документов.</w:t>
      </w:r>
    </w:p>
    <w:p w:rsidR="008F2FA4" w:rsidRDefault="00564DE3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</w:t>
      </w:r>
      <w:r>
        <w:rPr>
          <w:rFonts w:eastAsia="Times New Roman"/>
          <w:sz w:val="24"/>
          <w:szCs w:val="24"/>
        </w:rPr>
        <w:t>шения этих задач планируется проведение мероприятий, направленных на: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tabs>
          <w:tab w:val="left" w:pos="1900"/>
          <w:tab w:val="left" w:pos="3140"/>
          <w:tab w:val="left" w:pos="4460"/>
          <w:tab w:val="left" w:pos="4800"/>
          <w:tab w:val="left" w:pos="6460"/>
          <w:tab w:val="left" w:pos="800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</w:t>
      </w:r>
      <w:r>
        <w:rPr>
          <w:rFonts w:eastAsia="Times New Roman"/>
          <w:sz w:val="24"/>
          <w:szCs w:val="24"/>
        </w:rPr>
        <w:tab/>
        <w:t>вопросов,</w:t>
      </w:r>
      <w:r>
        <w:rPr>
          <w:rFonts w:eastAsia="Times New Roman"/>
          <w:sz w:val="24"/>
          <w:szCs w:val="24"/>
        </w:rPr>
        <w:tab/>
        <w:t>связанных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обеспечением</w:t>
      </w:r>
      <w:r>
        <w:rPr>
          <w:rFonts w:eastAsia="Times New Roman"/>
          <w:sz w:val="24"/>
          <w:szCs w:val="24"/>
        </w:rPr>
        <w:tab/>
        <w:t>сохранности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документов</w:t>
      </w:r>
    </w:p>
    <w:p w:rsidR="008F2FA4" w:rsidRDefault="00564DE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архивного фонда поселения;</w:t>
      </w:r>
    </w:p>
    <w:p w:rsidR="008F2FA4" w:rsidRDefault="008F2FA4">
      <w:pPr>
        <w:sectPr w:rsidR="008F2FA4">
          <w:pgSz w:w="11900" w:h="16838"/>
          <w:pgMar w:top="1108" w:right="1244" w:bottom="986" w:left="1440" w:header="0" w:footer="0" w:gutter="0"/>
          <w:cols w:space="720" w:equalWidth="0">
            <w:col w:w="9220"/>
          </w:cols>
        </w:sectPr>
      </w:pPr>
    </w:p>
    <w:p w:rsidR="008F2FA4" w:rsidRDefault="00564DE3">
      <w:pPr>
        <w:spacing w:line="256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обеспечение стабильного пополнения муниципального архива документами </w:t>
      </w:r>
      <w:r>
        <w:rPr>
          <w:rFonts w:eastAsia="Times New Roman"/>
          <w:sz w:val="24"/>
          <w:szCs w:val="24"/>
        </w:rPr>
        <w:t>Архивного фонда Российской Федерации;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spacing w:line="239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справочно-поисковых средств: составление исторических справок, перевод традиционного справочного аппарата в электронный вид наиболее информативных фондов архива;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8F2FA4" w:rsidRDefault="00564DE3">
      <w:pPr>
        <w:spacing w:line="241" w:lineRule="auto"/>
        <w:ind w:left="10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продолжение работы по выявлению сведений и со</w:t>
      </w:r>
      <w:r>
        <w:rPr>
          <w:rFonts w:eastAsia="Times New Roman"/>
          <w:sz w:val="24"/>
          <w:szCs w:val="24"/>
        </w:rPr>
        <w:t>зданию базы данных о местонахождении документов по личному составу, хранящихся в государственных и муниципальных архивах.</w:t>
      </w:r>
    </w:p>
    <w:p w:rsidR="008F2FA4" w:rsidRDefault="008F2FA4">
      <w:pPr>
        <w:spacing w:line="258" w:lineRule="exact"/>
        <w:rPr>
          <w:sz w:val="20"/>
          <w:szCs w:val="20"/>
        </w:rPr>
      </w:pPr>
    </w:p>
    <w:p w:rsidR="008F2FA4" w:rsidRDefault="00564DE3">
      <w:pPr>
        <w:spacing w:line="258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Раздел 14. Совершенствование системы местного самоуправления и муниципальной службы</w:t>
      </w:r>
    </w:p>
    <w:p w:rsidR="008F2FA4" w:rsidRDefault="008F2FA4">
      <w:pPr>
        <w:spacing w:line="2" w:lineRule="exact"/>
        <w:rPr>
          <w:sz w:val="20"/>
          <w:szCs w:val="20"/>
        </w:rPr>
      </w:pPr>
    </w:p>
    <w:p w:rsidR="008F2FA4" w:rsidRDefault="00564DE3">
      <w:pPr>
        <w:numPr>
          <w:ilvl w:val="0"/>
          <w:numId w:val="14"/>
        </w:numPr>
        <w:tabs>
          <w:tab w:val="left" w:pos="1033"/>
        </w:tabs>
        <w:spacing w:line="238" w:lineRule="auto"/>
        <w:ind w:left="1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совершенствования системы местного самоупр</w:t>
      </w:r>
      <w:r>
        <w:rPr>
          <w:rFonts w:eastAsia="Times New Roman"/>
          <w:sz w:val="24"/>
          <w:szCs w:val="24"/>
        </w:rPr>
        <w:t>авления и муниципальной службы в Октябрьском сельсовете Рыльского района продолжится реализация Указа Президента Российской Федерации от 7 мая 2012 года №</w:t>
      </w:r>
      <w:r>
        <w:rPr>
          <w:rFonts w:eastAsia="Times New Roman"/>
          <w:sz w:val="24"/>
          <w:szCs w:val="24"/>
        </w:rPr>
        <w:t>601 «Об основных направлениях совершенствования системы государственного управления».</w:t>
      </w:r>
    </w:p>
    <w:p w:rsidR="008F2FA4" w:rsidRDefault="008F2FA4">
      <w:pPr>
        <w:spacing w:line="3" w:lineRule="exact"/>
        <w:rPr>
          <w:rFonts w:eastAsia="Times New Roman"/>
          <w:sz w:val="24"/>
          <w:szCs w:val="24"/>
        </w:rPr>
      </w:pPr>
    </w:p>
    <w:p w:rsidR="008F2FA4" w:rsidRDefault="00564DE3">
      <w:pPr>
        <w:spacing w:line="237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</w:t>
      </w:r>
      <w:r>
        <w:rPr>
          <w:rFonts w:eastAsia="Times New Roman"/>
          <w:sz w:val="24"/>
          <w:szCs w:val="24"/>
        </w:rPr>
        <w:t xml:space="preserve"> поставленной цели планируется: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переподготовка и повышение квалификации муниципальных служащих;</w:t>
      </w:r>
    </w:p>
    <w:p w:rsidR="008F2FA4" w:rsidRDefault="00564DE3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конкурсов при замещении должностей муниципальной службы; формирование на конкурсной основе резерва управленческих кадров</w:t>
      </w:r>
    </w:p>
    <w:p w:rsidR="008F2FA4" w:rsidRDefault="0049322E">
      <w:pPr>
        <w:ind w:lef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Ивановского</w:t>
      </w:r>
      <w:r w:rsidR="00564DE3">
        <w:rPr>
          <w:rFonts w:eastAsia="Times New Roman"/>
          <w:sz w:val="24"/>
          <w:szCs w:val="24"/>
        </w:rPr>
        <w:t xml:space="preserve"> сельсовета Рыльского района;</w:t>
      </w:r>
    </w:p>
    <w:p w:rsidR="008F2FA4" w:rsidRDefault="008F2FA4">
      <w:pPr>
        <w:spacing w:line="2" w:lineRule="exact"/>
        <w:rPr>
          <w:rFonts w:eastAsia="Times New Roman"/>
          <w:sz w:val="24"/>
          <w:szCs w:val="24"/>
        </w:rPr>
      </w:pPr>
    </w:p>
    <w:p w:rsidR="008F2FA4" w:rsidRDefault="00564DE3">
      <w:pPr>
        <w:spacing w:line="239" w:lineRule="auto"/>
        <w:ind w:lef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практики представления граждан поселения к государственным, областным наградам, присвоению почетных званий и награждению районными наградами;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современных информационных технологий по созданию ко</w:t>
      </w:r>
      <w:r>
        <w:rPr>
          <w:rFonts w:eastAsia="Times New Roman"/>
          <w:sz w:val="24"/>
          <w:szCs w:val="24"/>
        </w:rPr>
        <w:t>мплексных автоматизированных систем кадрового учета, программы по электронному документообороту, по делопроизводству, по обращениям граждан, по контролю за документами;</w:t>
      </w: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антикоррупционных механизмов в системе муниципальной службы поселения;</w:t>
      </w: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</w:t>
      </w:r>
      <w:r>
        <w:rPr>
          <w:rFonts w:eastAsia="Times New Roman"/>
          <w:sz w:val="24"/>
          <w:szCs w:val="24"/>
        </w:rPr>
        <w:t>ение результативности профессиональной служебной деятельности муниципальных служащих.</w:t>
      </w:r>
    </w:p>
    <w:p w:rsidR="008F2FA4" w:rsidRDefault="00564DE3">
      <w:pPr>
        <w:spacing w:line="237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2018 году планируется достижение следующих результатов: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ind w:left="1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профессионального уровня муниципальных служащих поселения, в том числе:</w:t>
      </w:r>
    </w:p>
    <w:p w:rsidR="008F2FA4" w:rsidRDefault="00564DE3">
      <w:pPr>
        <w:ind w:left="10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муниципальных служ</w:t>
      </w:r>
      <w:r>
        <w:rPr>
          <w:rFonts w:eastAsia="Times New Roman"/>
          <w:sz w:val="24"/>
          <w:szCs w:val="24"/>
        </w:rPr>
        <w:t>ащих, прошедших курсы повышения квалификации: 20</w:t>
      </w:r>
      <w:r w:rsidR="0090009C">
        <w:rPr>
          <w:rFonts w:eastAsia="Times New Roman"/>
          <w:sz w:val="24"/>
          <w:szCs w:val="24"/>
        </w:rPr>
        <w:t>18 год – 1 человек, 2019 год – 2</w:t>
      </w:r>
      <w:r>
        <w:rPr>
          <w:rFonts w:eastAsia="Times New Roman"/>
          <w:sz w:val="24"/>
          <w:szCs w:val="24"/>
        </w:rPr>
        <w:t xml:space="preserve"> человек.</w:t>
      </w:r>
    </w:p>
    <w:p w:rsidR="008F2FA4" w:rsidRDefault="00564DE3">
      <w:pPr>
        <w:ind w:lef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подготовки нормативных правовых актов органа и должностных лиц местного самоуправления, их обнародование, опубликование, размещение в регистре норм</w:t>
      </w:r>
      <w:r>
        <w:rPr>
          <w:rFonts w:eastAsia="Times New Roman"/>
          <w:sz w:val="24"/>
          <w:szCs w:val="24"/>
        </w:rPr>
        <w:t>ативных правовых актов Курской области.</w:t>
      </w:r>
    </w:p>
    <w:p w:rsidR="008F2FA4" w:rsidRDefault="008F2FA4">
      <w:pPr>
        <w:spacing w:line="2" w:lineRule="exact"/>
        <w:rPr>
          <w:rFonts w:eastAsia="Times New Roman"/>
          <w:sz w:val="24"/>
          <w:szCs w:val="24"/>
        </w:rPr>
      </w:pPr>
    </w:p>
    <w:p w:rsidR="008F2FA4" w:rsidRDefault="00564DE3">
      <w:pPr>
        <w:spacing w:line="239" w:lineRule="auto"/>
        <w:ind w:left="10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информированности населения о деятельности органа местного самоуправления и создание условий для активизации участия граждан в непосредственном осуществлении местного самоуправления;</w:t>
      </w:r>
    </w:p>
    <w:p w:rsidR="008F2FA4" w:rsidRDefault="008F2FA4">
      <w:pPr>
        <w:spacing w:line="1" w:lineRule="exact"/>
        <w:rPr>
          <w:rFonts w:eastAsia="Times New Roman"/>
          <w:sz w:val="24"/>
          <w:szCs w:val="24"/>
        </w:rPr>
      </w:pPr>
    </w:p>
    <w:p w:rsidR="008F2FA4" w:rsidRDefault="00564DE3">
      <w:pPr>
        <w:numPr>
          <w:ilvl w:val="0"/>
          <w:numId w:val="14"/>
        </w:numPr>
        <w:tabs>
          <w:tab w:val="left" w:pos="1113"/>
        </w:tabs>
        <w:spacing w:line="241" w:lineRule="auto"/>
        <w:ind w:left="100" w:firstLine="7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целях </w:t>
      </w:r>
      <w:r>
        <w:rPr>
          <w:rFonts w:eastAsia="Times New Roman"/>
          <w:sz w:val="24"/>
          <w:szCs w:val="24"/>
        </w:rPr>
        <w:t>совершенствования работы с населением и информирования его о деятельности органа местного самоуправления продолжится практика проведения информационных дней.</w:t>
      </w:r>
    </w:p>
    <w:p w:rsidR="008F2FA4" w:rsidRDefault="008F2FA4">
      <w:pPr>
        <w:spacing w:line="239" w:lineRule="exact"/>
        <w:rPr>
          <w:sz w:val="20"/>
          <w:szCs w:val="20"/>
        </w:rPr>
      </w:pPr>
    </w:p>
    <w:p w:rsidR="008F2FA4" w:rsidRDefault="00564DE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Раздел 15. Взаимодействие власти с общественными институтами.</w:t>
      </w:r>
    </w:p>
    <w:p w:rsidR="008F2FA4" w:rsidRDefault="008F2FA4">
      <w:pPr>
        <w:sectPr w:rsidR="008F2FA4">
          <w:pgSz w:w="11900" w:h="16838"/>
          <w:pgMar w:top="1108" w:right="1244" w:bottom="668" w:left="1440" w:header="0" w:footer="0" w:gutter="0"/>
          <w:cols w:space="720" w:equalWidth="0">
            <w:col w:w="9220"/>
          </w:cols>
        </w:sectPr>
      </w:pPr>
    </w:p>
    <w:p w:rsidR="008F2FA4" w:rsidRDefault="008F2FA4">
      <w:pPr>
        <w:spacing w:line="277" w:lineRule="exact"/>
        <w:rPr>
          <w:sz w:val="20"/>
          <w:szCs w:val="20"/>
        </w:rPr>
      </w:pPr>
    </w:p>
    <w:p w:rsidR="008F2FA4" w:rsidRDefault="00564DE3">
      <w:pPr>
        <w:spacing w:line="255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Важнейшими з</w:t>
      </w:r>
      <w:r>
        <w:rPr>
          <w:rFonts w:eastAsia="Times New Roman"/>
          <w:sz w:val="24"/>
          <w:szCs w:val="24"/>
        </w:rPr>
        <w:t>адачами партнерства общества и власти в поселении будут повышение уровня и качества жизни граждан, развитие демократических институтов, укрепление доверия граждан к органу власти, сохранение социальной стабильности в</w:t>
      </w:r>
    </w:p>
    <w:p w:rsidR="008F2FA4" w:rsidRDefault="008F2FA4">
      <w:pPr>
        <w:sectPr w:rsidR="008F2FA4">
          <w:type w:val="continuous"/>
          <w:pgSz w:w="11900" w:h="16838"/>
          <w:pgMar w:top="1108" w:right="1244" w:bottom="668" w:left="1440" w:header="0" w:footer="0" w:gutter="0"/>
          <w:cols w:space="720" w:equalWidth="0">
            <w:col w:w="9220"/>
          </w:cols>
        </w:sectPr>
      </w:pPr>
    </w:p>
    <w:p w:rsidR="008F2FA4" w:rsidRDefault="00564DE3">
      <w:pPr>
        <w:spacing w:line="256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поселении, вклю</w:t>
      </w:r>
      <w:r>
        <w:rPr>
          <w:rFonts w:eastAsia="Times New Roman"/>
          <w:sz w:val="24"/>
          <w:szCs w:val="24"/>
        </w:rPr>
        <w:t>чая предупреждение террористических и иных экстремистских проявлений, противодействие коррупции и профилактика преступности в целом.</w:t>
      </w:r>
    </w:p>
    <w:p w:rsidR="008F2FA4" w:rsidRDefault="008F2FA4">
      <w:pPr>
        <w:spacing w:line="1" w:lineRule="exact"/>
        <w:rPr>
          <w:sz w:val="20"/>
          <w:szCs w:val="20"/>
        </w:rPr>
      </w:pPr>
    </w:p>
    <w:p w:rsidR="0090009C" w:rsidRDefault="00564DE3" w:rsidP="0090009C">
      <w:pPr>
        <w:spacing w:line="239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важных направлений будет поддержка в развитии территориального общественного самоуправления (ТОС), в том числе, в</w:t>
      </w:r>
      <w:r>
        <w:rPr>
          <w:rFonts w:eastAsia="Times New Roman"/>
          <w:sz w:val="24"/>
          <w:szCs w:val="24"/>
        </w:rPr>
        <w:t xml:space="preserve"> рамках целевых программ по поддержке </w:t>
      </w:r>
      <w:proofErr w:type="spellStart"/>
      <w:r>
        <w:rPr>
          <w:rFonts w:eastAsia="Times New Roman"/>
          <w:sz w:val="24"/>
          <w:szCs w:val="24"/>
        </w:rPr>
        <w:t>ТОСов</w:t>
      </w:r>
      <w:proofErr w:type="spellEnd"/>
      <w:r>
        <w:rPr>
          <w:rFonts w:eastAsia="Times New Roman"/>
          <w:sz w:val="24"/>
          <w:szCs w:val="24"/>
        </w:rPr>
        <w:t xml:space="preserve"> на территории поселения.</w:t>
      </w:r>
    </w:p>
    <w:p w:rsidR="0090009C" w:rsidRDefault="0090009C" w:rsidP="0090009C">
      <w:pPr>
        <w:spacing w:line="239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и</w:t>
      </w:r>
      <w:r w:rsidR="00564DE3">
        <w:rPr>
          <w:rFonts w:eastAsia="Times New Roman"/>
          <w:sz w:val="24"/>
          <w:szCs w:val="24"/>
        </w:rPr>
        <w:t>нтересах качественного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  эффективного</w:t>
      </w:r>
      <w:proofErr w:type="gramEnd"/>
      <w:r>
        <w:rPr>
          <w:rFonts w:eastAsia="Times New Roman"/>
          <w:sz w:val="24"/>
          <w:szCs w:val="24"/>
        </w:rPr>
        <w:t xml:space="preserve"> удовлетворения  и</w:t>
      </w:r>
      <w:r w:rsidR="00564DE3">
        <w:rPr>
          <w:rFonts w:eastAsia="Times New Roman"/>
          <w:sz w:val="24"/>
          <w:szCs w:val="24"/>
        </w:rPr>
        <w:t>нформационных</w:t>
      </w:r>
      <w:r>
        <w:rPr>
          <w:rFonts w:eastAsia="Times New Roman"/>
          <w:sz w:val="24"/>
          <w:szCs w:val="24"/>
        </w:rPr>
        <w:t xml:space="preserve"> </w:t>
      </w:r>
      <w:r w:rsidR="00564DE3">
        <w:rPr>
          <w:rFonts w:eastAsia="Times New Roman"/>
          <w:sz w:val="24"/>
          <w:szCs w:val="24"/>
        </w:rPr>
        <w:t>потребностей</w:t>
      </w:r>
      <w:r>
        <w:rPr>
          <w:rFonts w:eastAsia="Times New Roman"/>
          <w:sz w:val="24"/>
          <w:szCs w:val="24"/>
        </w:rPr>
        <w:t xml:space="preserve"> </w:t>
      </w:r>
      <w:r w:rsidR="00564DE3">
        <w:rPr>
          <w:rFonts w:eastAsia="Times New Roman"/>
          <w:sz w:val="24"/>
          <w:szCs w:val="24"/>
        </w:rPr>
        <w:t>органа</w:t>
      </w:r>
      <w:r>
        <w:rPr>
          <w:rFonts w:eastAsia="Times New Roman"/>
          <w:sz w:val="24"/>
          <w:szCs w:val="24"/>
        </w:rPr>
        <w:t xml:space="preserve"> </w:t>
      </w:r>
      <w:r w:rsidR="00564DE3">
        <w:rPr>
          <w:rFonts w:eastAsia="Times New Roman"/>
          <w:sz w:val="24"/>
          <w:szCs w:val="24"/>
        </w:rPr>
        <w:t>местного</w:t>
      </w:r>
      <w:r>
        <w:rPr>
          <w:rFonts w:eastAsia="Times New Roman"/>
          <w:sz w:val="24"/>
          <w:szCs w:val="24"/>
        </w:rPr>
        <w:t xml:space="preserve"> </w:t>
      </w:r>
      <w:r w:rsidR="00564DE3">
        <w:rPr>
          <w:rFonts w:eastAsia="Times New Roman"/>
          <w:sz w:val="24"/>
          <w:szCs w:val="24"/>
        </w:rPr>
        <w:t>самоуправления</w:t>
      </w:r>
      <w:r>
        <w:rPr>
          <w:rFonts w:eastAsia="Times New Roman"/>
          <w:sz w:val="24"/>
          <w:szCs w:val="24"/>
        </w:rPr>
        <w:t xml:space="preserve"> </w:t>
      </w:r>
      <w:r w:rsidR="00564DE3">
        <w:rPr>
          <w:rFonts w:eastAsia="Times New Roman"/>
          <w:sz w:val="24"/>
          <w:szCs w:val="24"/>
        </w:rPr>
        <w:t>планируется</w:t>
      </w:r>
      <w:r>
        <w:rPr>
          <w:rFonts w:eastAsia="Times New Roman"/>
          <w:sz w:val="24"/>
          <w:szCs w:val="24"/>
        </w:rPr>
        <w:t xml:space="preserve"> </w:t>
      </w:r>
      <w:r w:rsidR="00564DE3">
        <w:rPr>
          <w:rFonts w:eastAsia="Times New Roman"/>
          <w:sz w:val="24"/>
          <w:szCs w:val="24"/>
        </w:rPr>
        <w:t>дальнейшее</w:t>
      </w:r>
      <w:r>
        <w:rPr>
          <w:rFonts w:eastAsia="Times New Roman"/>
          <w:sz w:val="24"/>
          <w:szCs w:val="24"/>
        </w:rPr>
        <w:t xml:space="preserve"> </w:t>
      </w:r>
      <w:r w:rsidR="00564DE3">
        <w:rPr>
          <w:rFonts w:eastAsia="Times New Roman"/>
          <w:sz w:val="24"/>
          <w:szCs w:val="24"/>
        </w:rPr>
        <w:t xml:space="preserve">совершенствование механизмов мониторинга </w:t>
      </w:r>
      <w:r w:rsidR="00564DE3">
        <w:rPr>
          <w:rFonts w:eastAsia="Times New Roman"/>
          <w:sz w:val="24"/>
          <w:szCs w:val="24"/>
        </w:rPr>
        <w:t>социально-экономической и общественно-политической ситуации в поселении, в том числе с использованием возможностей Интернета (сетевые СМИ, форумы, блоги), с применением социологических методов исследования общественного мнения.</w:t>
      </w:r>
      <w:r>
        <w:rPr>
          <w:rFonts w:eastAsia="Times New Roman"/>
          <w:sz w:val="24"/>
          <w:szCs w:val="24"/>
        </w:rPr>
        <w:t xml:space="preserve"> </w:t>
      </w:r>
    </w:p>
    <w:p w:rsidR="00564DE3" w:rsidRPr="0090009C" w:rsidRDefault="0090009C" w:rsidP="0090009C">
      <w:pPr>
        <w:spacing w:line="239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564DE3" w:rsidRPr="0090009C">
        <w:rPr>
          <w:rFonts w:eastAsia="Times New Roman"/>
          <w:sz w:val="24"/>
          <w:szCs w:val="24"/>
        </w:rPr>
        <w:t>соответствии со Стратегией г</w:t>
      </w:r>
      <w:r w:rsidR="00564DE3" w:rsidRPr="0090009C">
        <w:rPr>
          <w:rFonts w:eastAsia="Times New Roman"/>
          <w:sz w:val="24"/>
          <w:szCs w:val="24"/>
        </w:rPr>
        <w:t>осударственной национальной политики Российской Федерации в 2018-2020 годах продолжится осуществление мероприятий, направленных на расширение масштабов и форм взаимодействия органов местного самоуправления и представительной власти с общественными организа</w:t>
      </w:r>
      <w:r w:rsidR="00564DE3" w:rsidRPr="0090009C">
        <w:rPr>
          <w:rFonts w:eastAsia="Times New Roman"/>
          <w:sz w:val="24"/>
          <w:szCs w:val="24"/>
        </w:rPr>
        <w:t>циями и объединениями в интересах решения приоритетных социально-экономических задач,</w:t>
      </w:r>
      <w:r w:rsidRPr="0090009C">
        <w:rPr>
          <w:rFonts w:eastAsia="Times New Roman"/>
          <w:sz w:val="24"/>
          <w:szCs w:val="24"/>
        </w:rPr>
        <w:t xml:space="preserve"> </w:t>
      </w:r>
      <w:r w:rsidR="00564DE3" w:rsidRPr="0090009C">
        <w:rPr>
          <w:rFonts w:eastAsia="Times New Roman"/>
          <w:sz w:val="24"/>
          <w:szCs w:val="24"/>
        </w:rPr>
        <w:t>реализации государственной политики в сфере межнациональных и межконфессиональных отношений.</w:t>
      </w:r>
    </w:p>
    <w:sectPr w:rsidR="00564DE3" w:rsidRPr="0090009C" w:rsidSect="0090009C">
      <w:pgSz w:w="11904" w:h="16838"/>
      <w:pgMar w:top="1440" w:right="847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4E0FF72"/>
    <w:lvl w:ilvl="0" w:tplc="5A7CC4FA">
      <w:start w:val="1"/>
      <w:numFmt w:val="bullet"/>
      <w:lvlText w:val="-"/>
      <w:lvlJc w:val="left"/>
    </w:lvl>
    <w:lvl w:ilvl="1" w:tplc="3698B8D4">
      <w:numFmt w:val="decimal"/>
      <w:lvlText w:val=""/>
      <w:lvlJc w:val="left"/>
    </w:lvl>
    <w:lvl w:ilvl="2" w:tplc="11369800">
      <w:numFmt w:val="decimal"/>
      <w:lvlText w:val=""/>
      <w:lvlJc w:val="left"/>
    </w:lvl>
    <w:lvl w:ilvl="3" w:tplc="9D8814C4">
      <w:numFmt w:val="decimal"/>
      <w:lvlText w:val=""/>
      <w:lvlJc w:val="left"/>
    </w:lvl>
    <w:lvl w:ilvl="4" w:tplc="E15AEE06">
      <w:numFmt w:val="decimal"/>
      <w:lvlText w:val=""/>
      <w:lvlJc w:val="left"/>
    </w:lvl>
    <w:lvl w:ilvl="5" w:tplc="FB9C52BA">
      <w:numFmt w:val="decimal"/>
      <w:lvlText w:val=""/>
      <w:lvlJc w:val="left"/>
    </w:lvl>
    <w:lvl w:ilvl="6" w:tplc="0BAAE5C8">
      <w:numFmt w:val="decimal"/>
      <w:lvlText w:val=""/>
      <w:lvlJc w:val="left"/>
    </w:lvl>
    <w:lvl w:ilvl="7" w:tplc="C34E1D70">
      <w:numFmt w:val="decimal"/>
      <w:lvlText w:val=""/>
      <w:lvlJc w:val="left"/>
    </w:lvl>
    <w:lvl w:ilvl="8" w:tplc="B39CDEB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57498BC"/>
    <w:lvl w:ilvl="0" w:tplc="D046C8C6">
      <w:start w:val="1"/>
      <w:numFmt w:val="bullet"/>
      <w:lvlText w:val="-"/>
      <w:lvlJc w:val="left"/>
    </w:lvl>
    <w:lvl w:ilvl="1" w:tplc="EBF84A02">
      <w:start w:val="1"/>
      <w:numFmt w:val="bullet"/>
      <w:lvlText w:val="С"/>
      <w:lvlJc w:val="left"/>
    </w:lvl>
    <w:lvl w:ilvl="2" w:tplc="C7A0C0B6">
      <w:start w:val="1"/>
      <w:numFmt w:val="bullet"/>
      <w:lvlText w:val="В"/>
      <w:lvlJc w:val="left"/>
    </w:lvl>
    <w:lvl w:ilvl="3" w:tplc="B7F48AC6">
      <w:numFmt w:val="decimal"/>
      <w:lvlText w:val=""/>
      <w:lvlJc w:val="left"/>
    </w:lvl>
    <w:lvl w:ilvl="4" w:tplc="498CCE7E">
      <w:numFmt w:val="decimal"/>
      <w:lvlText w:val=""/>
      <w:lvlJc w:val="left"/>
    </w:lvl>
    <w:lvl w:ilvl="5" w:tplc="467435CC">
      <w:numFmt w:val="decimal"/>
      <w:lvlText w:val=""/>
      <w:lvlJc w:val="left"/>
    </w:lvl>
    <w:lvl w:ilvl="6" w:tplc="52B6A258">
      <w:numFmt w:val="decimal"/>
      <w:lvlText w:val=""/>
      <w:lvlJc w:val="left"/>
    </w:lvl>
    <w:lvl w:ilvl="7" w:tplc="834EE048">
      <w:numFmt w:val="decimal"/>
      <w:lvlText w:val=""/>
      <w:lvlJc w:val="left"/>
    </w:lvl>
    <w:lvl w:ilvl="8" w:tplc="E47AB01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2EC48DDA"/>
    <w:lvl w:ilvl="0" w:tplc="63FE7AE4">
      <w:start w:val="1"/>
      <w:numFmt w:val="bullet"/>
      <w:lvlText w:val="В"/>
      <w:lvlJc w:val="left"/>
    </w:lvl>
    <w:lvl w:ilvl="1" w:tplc="F9221D52">
      <w:numFmt w:val="decimal"/>
      <w:lvlText w:val=""/>
      <w:lvlJc w:val="left"/>
    </w:lvl>
    <w:lvl w:ilvl="2" w:tplc="32E037FE">
      <w:numFmt w:val="decimal"/>
      <w:lvlText w:val=""/>
      <w:lvlJc w:val="left"/>
    </w:lvl>
    <w:lvl w:ilvl="3" w:tplc="9036F472">
      <w:numFmt w:val="decimal"/>
      <w:lvlText w:val=""/>
      <w:lvlJc w:val="left"/>
    </w:lvl>
    <w:lvl w:ilvl="4" w:tplc="80BE77C2">
      <w:numFmt w:val="decimal"/>
      <w:lvlText w:val=""/>
      <w:lvlJc w:val="left"/>
    </w:lvl>
    <w:lvl w:ilvl="5" w:tplc="F2FC3288">
      <w:numFmt w:val="decimal"/>
      <w:lvlText w:val=""/>
      <w:lvlJc w:val="left"/>
    </w:lvl>
    <w:lvl w:ilvl="6" w:tplc="D63AF398">
      <w:numFmt w:val="decimal"/>
      <w:lvlText w:val=""/>
      <w:lvlJc w:val="left"/>
    </w:lvl>
    <w:lvl w:ilvl="7" w:tplc="A4E8F01E">
      <w:numFmt w:val="decimal"/>
      <w:lvlText w:val=""/>
      <w:lvlJc w:val="left"/>
    </w:lvl>
    <w:lvl w:ilvl="8" w:tplc="530A248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358FA74"/>
    <w:lvl w:ilvl="0" w:tplc="E7E4DD00">
      <w:start w:val="1"/>
      <w:numFmt w:val="bullet"/>
      <w:lvlText w:val="-"/>
      <w:lvlJc w:val="left"/>
    </w:lvl>
    <w:lvl w:ilvl="1" w:tplc="CF024092">
      <w:numFmt w:val="decimal"/>
      <w:lvlText w:val=""/>
      <w:lvlJc w:val="left"/>
    </w:lvl>
    <w:lvl w:ilvl="2" w:tplc="7E6A1A56">
      <w:numFmt w:val="decimal"/>
      <w:lvlText w:val=""/>
      <w:lvlJc w:val="left"/>
    </w:lvl>
    <w:lvl w:ilvl="3" w:tplc="A3907AEA">
      <w:numFmt w:val="decimal"/>
      <w:lvlText w:val=""/>
      <w:lvlJc w:val="left"/>
    </w:lvl>
    <w:lvl w:ilvl="4" w:tplc="CC707CE8">
      <w:numFmt w:val="decimal"/>
      <w:lvlText w:val=""/>
      <w:lvlJc w:val="left"/>
    </w:lvl>
    <w:lvl w:ilvl="5" w:tplc="3F423B14">
      <w:numFmt w:val="decimal"/>
      <w:lvlText w:val=""/>
      <w:lvlJc w:val="left"/>
    </w:lvl>
    <w:lvl w:ilvl="6" w:tplc="E55A628A">
      <w:numFmt w:val="decimal"/>
      <w:lvlText w:val=""/>
      <w:lvlJc w:val="left"/>
    </w:lvl>
    <w:lvl w:ilvl="7" w:tplc="A90260F2">
      <w:numFmt w:val="decimal"/>
      <w:lvlText w:val=""/>
      <w:lvlJc w:val="left"/>
    </w:lvl>
    <w:lvl w:ilvl="8" w:tplc="BECE707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534AC9B4"/>
    <w:lvl w:ilvl="0" w:tplc="A2ECA7FC">
      <w:start w:val="1"/>
      <w:numFmt w:val="bullet"/>
      <w:lvlText w:val="-"/>
      <w:lvlJc w:val="left"/>
    </w:lvl>
    <w:lvl w:ilvl="1" w:tplc="037640C4">
      <w:numFmt w:val="decimal"/>
      <w:lvlText w:val=""/>
      <w:lvlJc w:val="left"/>
    </w:lvl>
    <w:lvl w:ilvl="2" w:tplc="22DEFB5A">
      <w:numFmt w:val="decimal"/>
      <w:lvlText w:val=""/>
      <w:lvlJc w:val="left"/>
    </w:lvl>
    <w:lvl w:ilvl="3" w:tplc="57001AA0">
      <w:numFmt w:val="decimal"/>
      <w:lvlText w:val=""/>
      <w:lvlJc w:val="left"/>
    </w:lvl>
    <w:lvl w:ilvl="4" w:tplc="E1B219FC">
      <w:numFmt w:val="decimal"/>
      <w:lvlText w:val=""/>
      <w:lvlJc w:val="left"/>
    </w:lvl>
    <w:lvl w:ilvl="5" w:tplc="22068620">
      <w:numFmt w:val="decimal"/>
      <w:lvlText w:val=""/>
      <w:lvlJc w:val="left"/>
    </w:lvl>
    <w:lvl w:ilvl="6" w:tplc="EC2C01BA">
      <w:numFmt w:val="decimal"/>
      <w:lvlText w:val=""/>
      <w:lvlJc w:val="left"/>
    </w:lvl>
    <w:lvl w:ilvl="7" w:tplc="A434E044">
      <w:numFmt w:val="decimal"/>
      <w:lvlText w:val=""/>
      <w:lvlJc w:val="left"/>
    </w:lvl>
    <w:lvl w:ilvl="8" w:tplc="42401732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8124D4EE"/>
    <w:lvl w:ilvl="0" w:tplc="3DF8A2E8">
      <w:start w:val="1"/>
      <w:numFmt w:val="bullet"/>
      <w:lvlText w:val="В"/>
      <w:lvlJc w:val="left"/>
    </w:lvl>
    <w:lvl w:ilvl="1" w:tplc="2A3A709A">
      <w:numFmt w:val="decimal"/>
      <w:lvlText w:val=""/>
      <w:lvlJc w:val="left"/>
    </w:lvl>
    <w:lvl w:ilvl="2" w:tplc="3EAA5F98">
      <w:numFmt w:val="decimal"/>
      <w:lvlText w:val=""/>
      <w:lvlJc w:val="left"/>
    </w:lvl>
    <w:lvl w:ilvl="3" w:tplc="D72A072A">
      <w:numFmt w:val="decimal"/>
      <w:lvlText w:val=""/>
      <w:lvlJc w:val="left"/>
    </w:lvl>
    <w:lvl w:ilvl="4" w:tplc="3FDA1A6E">
      <w:numFmt w:val="decimal"/>
      <w:lvlText w:val=""/>
      <w:lvlJc w:val="left"/>
    </w:lvl>
    <w:lvl w:ilvl="5" w:tplc="68586F8A">
      <w:numFmt w:val="decimal"/>
      <w:lvlText w:val=""/>
      <w:lvlJc w:val="left"/>
    </w:lvl>
    <w:lvl w:ilvl="6" w:tplc="7F6CC3A6">
      <w:numFmt w:val="decimal"/>
      <w:lvlText w:val=""/>
      <w:lvlJc w:val="left"/>
    </w:lvl>
    <w:lvl w:ilvl="7" w:tplc="2D383080">
      <w:numFmt w:val="decimal"/>
      <w:lvlText w:val=""/>
      <w:lvlJc w:val="left"/>
    </w:lvl>
    <w:lvl w:ilvl="8" w:tplc="12B63AF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8D16F26C"/>
    <w:lvl w:ilvl="0" w:tplc="E19CC2E4">
      <w:start w:val="1"/>
      <w:numFmt w:val="bullet"/>
      <w:lvlText w:val="-"/>
      <w:lvlJc w:val="left"/>
    </w:lvl>
    <w:lvl w:ilvl="1" w:tplc="2BBAC518">
      <w:start w:val="1"/>
      <w:numFmt w:val="bullet"/>
      <w:lvlText w:val="В"/>
      <w:lvlJc w:val="left"/>
    </w:lvl>
    <w:lvl w:ilvl="2" w:tplc="E60E243A">
      <w:numFmt w:val="decimal"/>
      <w:lvlText w:val=""/>
      <w:lvlJc w:val="left"/>
    </w:lvl>
    <w:lvl w:ilvl="3" w:tplc="1EB685C6">
      <w:numFmt w:val="decimal"/>
      <w:lvlText w:val=""/>
      <w:lvlJc w:val="left"/>
    </w:lvl>
    <w:lvl w:ilvl="4" w:tplc="93B63468">
      <w:numFmt w:val="decimal"/>
      <w:lvlText w:val=""/>
      <w:lvlJc w:val="left"/>
    </w:lvl>
    <w:lvl w:ilvl="5" w:tplc="CA4E89A6">
      <w:numFmt w:val="decimal"/>
      <w:lvlText w:val=""/>
      <w:lvlJc w:val="left"/>
    </w:lvl>
    <w:lvl w:ilvl="6" w:tplc="416AE094">
      <w:numFmt w:val="decimal"/>
      <w:lvlText w:val=""/>
      <w:lvlJc w:val="left"/>
    </w:lvl>
    <w:lvl w:ilvl="7" w:tplc="3CB8D1EC">
      <w:numFmt w:val="decimal"/>
      <w:lvlText w:val=""/>
      <w:lvlJc w:val="left"/>
    </w:lvl>
    <w:lvl w:ilvl="8" w:tplc="0C72D3E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AAECCA02"/>
    <w:lvl w:ilvl="0" w:tplc="47A4F1DA">
      <w:start w:val="1"/>
      <w:numFmt w:val="bullet"/>
      <w:lvlText w:val="-"/>
      <w:lvlJc w:val="left"/>
    </w:lvl>
    <w:lvl w:ilvl="1" w:tplc="EB304994">
      <w:numFmt w:val="decimal"/>
      <w:lvlText w:val=""/>
      <w:lvlJc w:val="left"/>
    </w:lvl>
    <w:lvl w:ilvl="2" w:tplc="4168C8EC">
      <w:numFmt w:val="decimal"/>
      <w:lvlText w:val=""/>
      <w:lvlJc w:val="left"/>
    </w:lvl>
    <w:lvl w:ilvl="3" w:tplc="885A6FA6">
      <w:numFmt w:val="decimal"/>
      <w:lvlText w:val=""/>
      <w:lvlJc w:val="left"/>
    </w:lvl>
    <w:lvl w:ilvl="4" w:tplc="CD967266">
      <w:numFmt w:val="decimal"/>
      <w:lvlText w:val=""/>
      <w:lvlJc w:val="left"/>
    </w:lvl>
    <w:lvl w:ilvl="5" w:tplc="4BE4FD3C">
      <w:numFmt w:val="decimal"/>
      <w:lvlText w:val=""/>
      <w:lvlJc w:val="left"/>
    </w:lvl>
    <w:lvl w:ilvl="6" w:tplc="AD82D11C">
      <w:numFmt w:val="decimal"/>
      <w:lvlText w:val=""/>
      <w:lvlJc w:val="left"/>
    </w:lvl>
    <w:lvl w:ilvl="7" w:tplc="A978DFAA">
      <w:numFmt w:val="decimal"/>
      <w:lvlText w:val=""/>
      <w:lvlJc w:val="left"/>
    </w:lvl>
    <w:lvl w:ilvl="8" w:tplc="1630B88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131432D2"/>
    <w:lvl w:ilvl="0" w:tplc="0B3C5FAA">
      <w:start w:val="1"/>
      <w:numFmt w:val="bullet"/>
      <w:lvlText w:val="-"/>
      <w:lvlJc w:val="left"/>
    </w:lvl>
    <w:lvl w:ilvl="1" w:tplc="5F386CFA">
      <w:numFmt w:val="decimal"/>
      <w:lvlText w:val=""/>
      <w:lvlJc w:val="left"/>
    </w:lvl>
    <w:lvl w:ilvl="2" w:tplc="3F040C38">
      <w:numFmt w:val="decimal"/>
      <w:lvlText w:val=""/>
      <w:lvlJc w:val="left"/>
    </w:lvl>
    <w:lvl w:ilvl="3" w:tplc="13669348">
      <w:numFmt w:val="decimal"/>
      <w:lvlText w:val=""/>
      <w:lvlJc w:val="left"/>
    </w:lvl>
    <w:lvl w:ilvl="4" w:tplc="B8808E04">
      <w:numFmt w:val="decimal"/>
      <w:lvlText w:val=""/>
      <w:lvlJc w:val="left"/>
    </w:lvl>
    <w:lvl w:ilvl="5" w:tplc="AB10FA5A">
      <w:numFmt w:val="decimal"/>
      <w:lvlText w:val=""/>
      <w:lvlJc w:val="left"/>
    </w:lvl>
    <w:lvl w:ilvl="6" w:tplc="F848696A">
      <w:numFmt w:val="decimal"/>
      <w:lvlText w:val=""/>
      <w:lvlJc w:val="left"/>
    </w:lvl>
    <w:lvl w:ilvl="7" w:tplc="A710AE98">
      <w:numFmt w:val="decimal"/>
      <w:lvlText w:val=""/>
      <w:lvlJc w:val="left"/>
    </w:lvl>
    <w:lvl w:ilvl="8" w:tplc="838AC7E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194CF7C4"/>
    <w:lvl w:ilvl="0" w:tplc="A248391E">
      <w:start w:val="1"/>
      <w:numFmt w:val="bullet"/>
      <w:lvlText w:val="и"/>
      <w:lvlJc w:val="left"/>
    </w:lvl>
    <w:lvl w:ilvl="1" w:tplc="8F367988">
      <w:start w:val="1"/>
      <w:numFmt w:val="bullet"/>
      <w:lvlText w:val="В"/>
      <w:lvlJc w:val="left"/>
    </w:lvl>
    <w:lvl w:ilvl="2" w:tplc="DC9A8C34">
      <w:numFmt w:val="decimal"/>
      <w:lvlText w:val=""/>
      <w:lvlJc w:val="left"/>
    </w:lvl>
    <w:lvl w:ilvl="3" w:tplc="34E23A26">
      <w:numFmt w:val="decimal"/>
      <w:lvlText w:val=""/>
      <w:lvlJc w:val="left"/>
    </w:lvl>
    <w:lvl w:ilvl="4" w:tplc="2E3AE4D8">
      <w:numFmt w:val="decimal"/>
      <w:lvlText w:val=""/>
      <w:lvlJc w:val="left"/>
    </w:lvl>
    <w:lvl w:ilvl="5" w:tplc="EF926A3E">
      <w:numFmt w:val="decimal"/>
      <w:lvlText w:val=""/>
      <w:lvlJc w:val="left"/>
    </w:lvl>
    <w:lvl w:ilvl="6" w:tplc="51D2500C">
      <w:numFmt w:val="decimal"/>
      <w:lvlText w:val=""/>
      <w:lvlJc w:val="left"/>
    </w:lvl>
    <w:lvl w:ilvl="7" w:tplc="39E0ADC8">
      <w:numFmt w:val="decimal"/>
      <w:lvlText w:val=""/>
      <w:lvlJc w:val="left"/>
    </w:lvl>
    <w:lvl w:ilvl="8" w:tplc="5CB4DA6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1A0A1BC"/>
    <w:lvl w:ilvl="0" w:tplc="15C20478">
      <w:start w:val="1"/>
      <w:numFmt w:val="bullet"/>
      <w:lvlText w:val="В"/>
      <w:lvlJc w:val="left"/>
    </w:lvl>
    <w:lvl w:ilvl="1" w:tplc="A830AD5C">
      <w:numFmt w:val="decimal"/>
      <w:lvlText w:val=""/>
      <w:lvlJc w:val="left"/>
    </w:lvl>
    <w:lvl w:ilvl="2" w:tplc="1C02C2AA">
      <w:numFmt w:val="decimal"/>
      <w:lvlText w:val=""/>
      <w:lvlJc w:val="left"/>
    </w:lvl>
    <w:lvl w:ilvl="3" w:tplc="A7FAB5CA">
      <w:numFmt w:val="decimal"/>
      <w:lvlText w:val=""/>
      <w:lvlJc w:val="left"/>
    </w:lvl>
    <w:lvl w:ilvl="4" w:tplc="9376B16C">
      <w:numFmt w:val="decimal"/>
      <w:lvlText w:val=""/>
      <w:lvlJc w:val="left"/>
    </w:lvl>
    <w:lvl w:ilvl="5" w:tplc="FB3005B0">
      <w:numFmt w:val="decimal"/>
      <w:lvlText w:val=""/>
      <w:lvlJc w:val="left"/>
    </w:lvl>
    <w:lvl w:ilvl="6" w:tplc="6D443866">
      <w:numFmt w:val="decimal"/>
      <w:lvlText w:val=""/>
      <w:lvlJc w:val="left"/>
    </w:lvl>
    <w:lvl w:ilvl="7" w:tplc="E82449A2">
      <w:numFmt w:val="decimal"/>
      <w:lvlText w:val=""/>
      <w:lvlJc w:val="left"/>
    </w:lvl>
    <w:lvl w:ilvl="8" w:tplc="44A49D28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2066514"/>
    <w:lvl w:ilvl="0" w:tplc="4C70F12C">
      <w:start w:val="1"/>
      <w:numFmt w:val="bullet"/>
      <w:lvlText w:val="-"/>
      <w:lvlJc w:val="left"/>
    </w:lvl>
    <w:lvl w:ilvl="1" w:tplc="D1484D0E">
      <w:numFmt w:val="decimal"/>
      <w:lvlText w:val=""/>
      <w:lvlJc w:val="left"/>
    </w:lvl>
    <w:lvl w:ilvl="2" w:tplc="782216C2">
      <w:numFmt w:val="decimal"/>
      <w:lvlText w:val=""/>
      <w:lvlJc w:val="left"/>
    </w:lvl>
    <w:lvl w:ilvl="3" w:tplc="90D4A088">
      <w:numFmt w:val="decimal"/>
      <w:lvlText w:val=""/>
      <w:lvlJc w:val="left"/>
    </w:lvl>
    <w:lvl w:ilvl="4" w:tplc="27460818">
      <w:numFmt w:val="decimal"/>
      <w:lvlText w:val=""/>
      <w:lvlJc w:val="left"/>
    </w:lvl>
    <w:lvl w:ilvl="5" w:tplc="00C4A124">
      <w:numFmt w:val="decimal"/>
      <w:lvlText w:val=""/>
      <w:lvlJc w:val="left"/>
    </w:lvl>
    <w:lvl w:ilvl="6" w:tplc="5F36EE06">
      <w:numFmt w:val="decimal"/>
      <w:lvlText w:val=""/>
      <w:lvlJc w:val="left"/>
    </w:lvl>
    <w:lvl w:ilvl="7" w:tplc="E960ACD6">
      <w:numFmt w:val="decimal"/>
      <w:lvlText w:val=""/>
      <w:lvlJc w:val="left"/>
    </w:lvl>
    <w:lvl w:ilvl="8" w:tplc="2B50182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032615C6"/>
    <w:lvl w:ilvl="0" w:tplc="CB7AA680">
      <w:start w:val="1"/>
      <w:numFmt w:val="bullet"/>
      <w:lvlText w:val="В"/>
      <w:lvlJc w:val="left"/>
    </w:lvl>
    <w:lvl w:ilvl="1" w:tplc="305EE90C">
      <w:numFmt w:val="decimal"/>
      <w:lvlText w:val=""/>
      <w:lvlJc w:val="left"/>
    </w:lvl>
    <w:lvl w:ilvl="2" w:tplc="1370FED8">
      <w:numFmt w:val="decimal"/>
      <w:lvlText w:val=""/>
      <w:lvlJc w:val="left"/>
    </w:lvl>
    <w:lvl w:ilvl="3" w:tplc="5C7C7DFC">
      <w:numFmt w:val="decimal"/>
      <w:lvlText w:val=""/>
      <w:lvlJc w:val="left"/>
    </w:lvl>
    <w:lvl w:ilvl="4" w:tplc="8E48E566">
      <w:numFmt w:val="decimal"/>
      <w:lvlText w:val=""/>
      <w:lvlJc w:val="left"/>
    </w:lvl>
    <w:lvl w:ilvl="5" w:tplc="38383CD2">
      <w:numFmt w:val="decimal"/>
      <w:lvlText w:val=""/>
      <w:lvlJc w:val="left"/>
    </w:lvl>
    <w:lvl w:ilvl="6" w:tplc="9790F0AE">
      <w:numFmt w:val="decimal"/>
      <w:lvlText w:val=""/>
      <w:lvlJc w:val="left"/>
    </w:lvl>
    <w:lvl w:ilvl="7" w:tplc="D3B0B714">
      <w:numFmt w:val="decimal"/>
      <w:lvlText w:val=""/>
      <w:lvlJc w:val="left"/>
    </w:lvl>
    <w:lvl w:ilvl="8" w:tplc="1DF805E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931E5C34"/>
    <w:lvl w:ilvl="0" w:tplc="A6520254">
      <w:start w:val="1"/>
      <w:numFmt w:val="bullet"/>
      <w:lvlText w:val="В"/>
      <w:lvlJc w:val="left"/>
    </w:lvl>
    <w:lvl w:ilvl="1" w:tplc="C6403BE8">
      <w:numFmt w:val="decimal"/>
      <w:lvlText w:val=""/>
      <w:lvlJc w:val="left"/>
    </w:lvl>
    <w:lvl w:ilvl="2" w:tplc="B5421A34">
      <w:numFmt w:val="decimal"/>
      <w:lvlText w:val=""/>
      <w:lvlJc w:val="left"/>
    </w:lvl>
    <w:lvl w:ilvl="3" w:tplc="959C07B4">
      <w:numFmt w:val="decimal"/>
      <w:lvlText w:val=""/>
      <w:lvlJc w:val="left"/>
    </w:lvl>
    <w:lvl w:ilvl="4" w:tplc="F834912A">
      <w:numFmt w:val="decimal"/>
      <w:lvlText w:val=""/>
      <w:lvlJc w:val="left"/>
    </w:lvl>
    <w:lvl w:ilvl="5" w:tplc="73363F3E">
      <w:numFmt w:val="decimal"/>
      <w:lvlText w:val=""/>
      <w:lvlJc w:val="left"/>
    </w:lvl>
    <w:lvl w:ilvl="6" w:tplc="9A0E74A6">
      <w:numFmt w:val="decimal"/>
      <w:lvlText w:val=""/>
      <w:lvlJc w:val="left"/>
    </w:lvl>
    <w:lvl w:ilvl="7" w:tplc="A95013D0">
      <w:numFmt w:val="decimal"/>
      <w:lvlText w:val=""/>
      <w:lvlJc w:val="left"/>
    </w:lvl>
    <w:lvl w:ilvl="8" w:tplc="63A65E2E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4A60C44E"/>
    <w:lvl w:ilvl="0" w:tplc="5A62E30E">
      <w:start w:val="1"/>
      <w:numFmt w:val="bullet"/>
      <w:lvlText w:val="-"/>
      <w:lvlJc w:val="left"/>
    </w:lvl>
    <w:lvl w:ilvl="1" w:tplc="27B25638">
      <w:numFmt w:val="decimal"/>
      <w:lvlText w:val=""/>
      <w:lvlJc w:val="left"/>
    </w:lvl>
    <w:lvl w:ilvl="2" w:tplc="354C3270">
      <w:numFmt w:val="decimal"/>
      <w:lvlText w:val=""/>
      <w:lvlJc w:val="left"/>
    </w:lvl>
    <w:lvl w:ilvl="3" w:tplc="4092AD8C">
      <w:numFmt w:val="decimal"/>
      <w:lvlText w:val=""/>
      <w:lvlJc w:val="left"/>
    </w:lvl>
    <w:lvl w:ilvl="4" w:tplc="85CC7E62">
      <w:numFmt w:val="decimal"/>
      <w:lvlText w:val=""/>
      <w:lvlJc w:val="left"/>
    </w:lvl>
    <w:lvl w:ilvl="5" w:tplc="088AFCF2">
      <w:numFmt w:val="decimal"/>
      <w:lvlText w:val=""/>
      <w:lvlJc w:val="left"/>
    </w:lvl>
    <w:lvl w:ilvl="6" w:tplc="96FA8C6E">
      <w:numFmt w:val="decimal"/>
      <w:lvlText w:val=""/>
      <w:lvlJc w:val="left"/>
    </w:lvl>
    <w:lvl w:ilvl="7" w:tplc="C3E6E4DE">
      <w:numFmt w:val="decimal"/>
      <w:lvlText w:val=""/>
      <w:lvlJc w:val="left"/>
    </w:lvl>
    <w:lvl w:ilvl="8" w:tplc="ADDA345C">
      <w:numFmt w:val="decimal"/>
      <w:lvlText w:val=""/>
      <w:lvlJc w:val="left"/>
    </w:lvl>
  </w:abstractNum>
  <w:abstractNum w:abstractNumId="15" w15:restartNumberingAfterBreak="0">
    <w:nsid w:val="6891560F"/>
    <w:multiLevelType w:val="hybridMultilevel"/>
    <w:tmpl w:val="DBD8A038"/>
    <w:lvl w:ilvl="0" w:tplc="5526ECEC">
      <w:start w:val="1"/>
      <w:numFmt w:val="decimal"/>
      <w:lvlText w:val="%1."/>
      <w:lvlJc w:val="left"/>
      <w:pPr>
        <w:ind w:left="11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A4"/>
    <w:rsid w:val="0049322E"/>
    <w:rsid w:val="00564DE3"/>
    <w:rsid w:val="008F2FA4"/>
    <w:rsid w:val="0090009C"/>
    <w:rsid w:val="00AE7F23"/>
    <w:rsid w:val="00C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14B0"/>
  <w15:docId w15:val="{58A13074-2B3D-4462-8B1D-7F42521A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4087</Words>
  <Characters>23301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Morozova</cp:lastModifiedBy>
  <cp:revision>3</cp:revision>
  <dcterms:created xsi:type="dcterms:W3CDTF">2018-02-07T13:59:00Z</dcterms:created>
  <dcterms:modified xsi:type="dcterms:W3CDTF">2018-02-07T14:00:00Z</dcterms:modified>
</cp:coreProperties>
</file>