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36" w:rsidRDefault="009A4536" w:rsidP="009A4536">
      <w:pPr>
        <w:pStyle w:val="a4"/>
        <w:jc w:val="center"/>
        <w:rPr>
          <w:rFonts w:eastAsia="Times New Roman" w:cs="Times New Roman"/>
          <w:b/>
          <w:color w:val="C00000"/>
          <w:szCs w:val="28"/>
        </w:rPr>
      </w:pPr>
      <w:bookmarkStart w:id="0" w:name="_GoBack"/>
      <w:bookmarkEnd w:id="0"/>
      <w:r w:rsidRPr="009A4536">
        <w:rPr>
          <w:rFonts w:eastAsia="Times New Roman" w:cs="Times New Roman"/>
          <w:b/>
          <w:color w:val="C00000"/>
          <w:szCs w:val="28"/>
        </w:rPr>
        <w:t xml:space="preserve">Исчерпывающий перечень сведений, которые могут запрашиваться Администрацией Ивановского сельсовета </w:t>
      </w:r>
    </w:p>
    <w:p w:rsidR="009A4536" w:rsidRPr="009A4536" w:rsidRDefault="009A4536" w:rsidP="009A4536">
      <w:pPr>
        <w:pStyle w:val="a4"/>
        <w:jc w:val="center"/>
        <w:rPr>
          <w:rFonts w:eastAsia="Times New Roman" w:cs="Times New Roman"/>
          <w:b/>
          <w:color w:val="C00000"/>
          <w:szCs w:val="28"/>
        </w:rPr>
      </w:pPr>
      <w:r w:rsidRPr="009A4536">
        <w:rPr>
          <w:rFonts w:eastAsia="Times New Roman" w:cs="Times New Roman"/>
          <w:b/>
          <w:color w:val="C00000"/>
          <w:szCs w:val="28"/>
        </w:rPr>
        <w:t>Рыльского района у контролируемого лица в рамках осуществления муниципального контроля</w:t>
      </w:r>
    </w:p>
    <w:p w:rsidR="009938B3" w:rsidRDefault="009938B3" w:rsidP="009938B3">
      <w:pPr>
        <w:pStyle w:val="a4"/>
        <w:ind w:firstLine="0"/>
        <w:rPr>
          <w:rFonts w:eastAsia="Times New Roman" w:cs="Times New Roman"/>
          <w:szCs w:val="28"/>
        </w:rPr>
      </w:pPr>
    </w:p>
    <w:p w:rsidR="009938B3" w:rsidRPr="009938B3" w:rsidRDefault="009938B3" w:rsidP="009938B3">
      <w:pPr>
        <w:pStyle w:val="a4"/>
        <w:numPr>
          <w:ilvl w:val="0"/>
          <w:numId w:val="5"/>
        </w:numPr>
        <w:rPr>
          <w:rFonts w:eastAsia="Times New Roman" w:cs="Times New Roman"/>
          <w:b/>
          <w:color w:val="538135" w:themeColor="accent6" w:themeShade="BF"/>
          <w:szCs w:val="28"/>
        </w:rPr>
      </w:pPr>
      <w:r w:rsidRPr="009938B3">
        <w:rPr>
          <w:rFonts w:eastAsia="Times New Roman" w:cs="Times New Roman"/>
          <w:b/>
          <w:color w:val="538135" w:themeColor="accent6" w:themeShade="BF"/>
          <w:szCs w:val="28"/>
        </w:rPr>
        <w:t>Муниципальный жилищный контроль</w:t>
      </w:r>
    </w:p>
    <w:p w:rsidR="009938B3" w:rsidRDefault="009938B3" w:rsidP="009938B3">
      <w:pPr>
        <w:pStyle w:val="a4"/>
        <w:ind w:firstLine="0"/>
        <w:rPr>
          <w:rFonts w:eastAsia="Times New Roman" w:cs="Times New Roman"/>
          <w:szCs w:val="28"/>
        </w:rPr>
      </w:pPr>
    </w:p>
    <w:p w:rsidR="00F34AEF" w:rsidRPr="009A4536" w:rsidRDefault="00F34AEF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об использовании и сохранности жилищного фонда, использовании и содержании жилых помещений, использовании и содержании общего имущества собственников помещений в многоквартирных домах, о порядке осуществления перевода жилого помещения в нежилое помещение и нежилого помещения в жилое в многоквартирном доме, о порядке осуществления перепланировки и (или) переустройства помещений в многоквартирном доме.</w:t>
      </w:r>
    </w:p>
    <w:p w:rsidR="00F34AEF" w:rsidRPr="009A4536" w:rsidRDefault="00F34AEF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 формировании фондов капитального ремонта, за исключением случаев формирования фонда капитального ремонта на счёте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F34AEF" w:rsidRPr="009A4536" w:rsidRDefault="00F34AEF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 создании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 содержанию и ремонту общего имущества в многоквартирных домах.</w:t>
      </w:r>
    </w:p>
    <w:p w:rsidR="00F34AEF" w:rsidRPr="009A4536" w:rsidRDefault="00F34AEF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 предоставлении коммунальных услуг собственникам и пользователям помещений в многоквартирных домах и жилых домов.</w:t>
      </w:r>
    </w:p>
    <w:p w:rsidR="00F34AEF" w:rsidRPr="009A4536" w:rsidRDefault="00F34AEF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 xml:space="preserve">Сведения об изменении размера платы за содержание жилого помещения в случае оказания услуг и выполнения работ по управлению, содержанию и ремонту общего имущества в многоквартирном доме ненадлежащего качества и (или) с перерывами, превышающими установленную продолжительность. </w:t>
      </w:r>
    </w:p>
    <w:p w:rsidR="00E17AB2" w:rsidRPr="009A4536" w:rsidRDefault="00F34AEF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 xml:space="preserve">Сведения о содержании общего имущества в многоквартирном доме и </w:t>
      </w:r>
      <w:r w:rsidR="00E17AB2" w:rsidRPr="009A4536">
        <w:rPr>
          <w:rFonts w:eastAsia="Times New Roman" w:cs="Times New Roman"/>
          <w:sz w:val="26"/>
          <w:szCs w:val="26"/>
        </w:rPr>
        <w:t>изменении</w:t>
      </w:r>
      <w:r w:rsidRPr="009A4536">
        <w:rPr>
          <w:rFonts w:eastAsia="Times New Roman" w:cs="Times New Roman"/>
          <w:sz w:val="26"/>
          <w:szCs w:val="26"/>
        </w:rPr>
        <w:t xml:space="preserve"> размера платы</w:t>
      </w:r>
      <w:r w:rsidR="00E17AB2" w:rsidRPr="009A4536">
        <w:rPr>
          <w:rFonts w:eastAsia="Times New Roman" w:cs="Times New Roman"/>
          <w:sz w:val="26"/>
          <w:szCs w:val="26"/>
        </w:rPr>
        <w:t xml:space="preserve"> за содержание жилого помещения.</w:t>
      </w:r>
    </w:p>
    <w:p w:rsidR="00E17AB2" w:rsidRPr="009A4536" w:rsidRDefault="00E17AB2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</w:t>
      </w:r>
      <w:r w:rsidR="00F34AEF" w:rsidRPr="009A4536">
        <w:rPr>
          <w:rFonts w:eastAsia="Times New Roman" w:cs="Times New Roman"/>
          <w:sz w:val="26"/>
          <w:szCs w:val="26"/>
        </w:rPr>
        <w:t xml:space="preserve"> предоставлени</w:t>
      </w:r>
      <w:r w:rsidRPr="009A4536">
        <w:rPr>
          <w:rFonts w:eastAsia="Times New Roman" w:cs="Times New Roman"/>
          <w:sz w:val="26"/>
          <w:szCs w:val="26"/>
        </w:rPr>
        <w:t>и</w:t>
      </w:r>
      <w:r w:rsidR="00F34AEF" w:rsidRPr="009A4536">
        <w:rPr>
          <w:rFonts w:eastAsia="Times New Roman" w:cs="Times New Roman"/>
          <w:sz w:val="26"/>
          <w:szCs w:val="26"/>
        </w:rPr>
        <w:t>, приостановки и ограничени</w:t>
      </w:r>
      <w:r w:rsidRPr="009A4536">
        <w:rPr>
          <w:rFonts w:eastAsia="Times New Roman" w:cs="Times New Roman"/>
          <w:sz w:val="26"/>
          <w:szCs w:val="26"/>
        </w:rPr>
        <w:t>и</w:t>
      </w:r>
      <w:r w:rsidR="00F34AEF" w:rsidRPr="009A4536">
        <w:rPr>
          <w:rFonts w:eastAsia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</w:t>
      </w:r>
      <w:r w:rsidRPr="009A4536">
        <w:rPr>
          <w:rFonts w:eastAsia="Times New Roman" w:cs="Times New Roman"/>
          <w:sz w:val="26"/>
          <w:szCs w:val="26"/>
        </w:rPr>
        <w:t>оквартирных домах и жилых домов.</w:t>
      </w:r>
    </w:p>
    <w:p w:rsidR="00B71C1D" w:rsidRPr="009A4536" w:rsidRDefault="00E17AB2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 xml:space="preserve">Сведения об </w:t>
      </w:r>
      <w:r w:rsidR="00F34AEF" w:rsidRPr="009A4536">
        <w:rPr>
          <w:rFonts w:eastAsia="Times New Roman" w:cs="Times New Roman"/>
          <w:sz w:val="26"/>
          <w:szCs w:val="26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</w:t>
      </w:r>
      <w:r w:rsidRPr="009A4536">
        <w:rPr>
          <w:rFonts w:eastAsia="Times New Roman" w:cs="Times New Roman"/>
          <w:sz w:val="26"/>
          <w:szCs w:val="26"/>
        </w:rPr>
        <w:t xml:space="preserve"> ресурсов.</w:t>
      </w:r>
    </w:p>
    <w:p w:rsidR="00B71C1D" w:rsidRPr="009A4536" w:rsidRDefault="00B71C1D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 размещении</w:t>
      </w:r>
      <w:r w:rsidR="00F34AEF" w:rsidRPr="009A4536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34AEF" w:rsidRPr="009A4536">
        <w:rPr>
          <w:rFonts w:eastAsia="Times New Roman" w:cs="Times New Roman"/>
          <w:sz w:val="26"/>
          <w:szCs w:val="26"/>
        </w:rPr>
        <w:t>ресурсоснабжающими</w:t>
      </w:r>
      <w:proofErr w:type="spellEnd"/>
      <w:r w:rsidR="00F34AEF" w:rsidRPr="009A4536">
        <w:rPr>
          <w:rFonts w:eastAsia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</w:t>
      </w:r>
      <w:r w:rsidRPr="009A4536">
        <w:rPr>
          <w:rFonts w:eastAsia="Times New Roman" w:cs="Times New Roman"/>
          <w:sz w:val="26"/>
          <w:szCs w:val="26"/>
        </w:rPr>
        <w:t>илищно-коммунального хозяйства.</w:t>
      </w:r>
    </w:p>
    <w:p w:rsidR="00B71C1D" w:rsidRPr="009A4536" w:rsidRDefault="00B71C1D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t>Сведения об обеспечении</w:t>
      </w:r>
      <w:r w:rsidR="00F34AEF" w:rsidRPr="009A4536">
        <w:rPr>
          <w:rFonts w:eastAsia="Times New Roman" w:cs="Times New Roman"/>
          <w:sz w:val="26"/>
          <w:szCs w:val="26"/>
        </w:rPr>
        <w:t xml:space="preserve"> доступности для инвалидов помещений в </w:t>
      </w:r>
      <w:r w:rsidRPr="009A4536">
        <w:rPr>
          <w:rFonts w:eastAsia="Times New Roman" w:cs="Times New Roman"/>
          <w:sz w:val="26"/>
          <w:szCs w:val="26"/>
        </w:rPr>
        <w:t>многоквартирных домах.</w:t>
      </w:r>
    </w:p>
    <w:p w:rsidR="00F34AEF" w:rsidRDefault="00B71C1D" w:rsidP="009938B3">
      <w:pPr>
        <w:pStyle w:val="a4"/>
        <w:numPr>
          <w:ilvl w:val="0"/>
          <w:numId w:val="6"/>
        </w:numPr>
        <w:ind w:left="0" w:firstLine="709"/>
        <w:rPr>
          <w:rFonts w:eastAsia="Times New Roman" w:cs="Times New Roman"/>
          <w:sz w:val="26"/>
          <w:szCs w:val="26"/>
        </w:rPr>
      </w:pPr>
      <w:r w:rsidRPr="009A4536">
        <w:rPr>
          <w:rFonts w:eastAsia="Times New Roman" w:cs="Times New Roman"/>
          <w:sz w:val="26"/>
          <w:szCs w:val="26"/>
        </w:rPr>
        <w:lastRenderedPageBreak/>
        <w:t xml:space="preserve">Сведения о </w:t>
      </w:r>
      <w:r w:rsidR="00F34AEF" w:rsidRPr="009A4536">
        <w:rPr>
          <w:rFonts w:eastAsia="Times New Roman" w:cs="Times New Roman"/>
          <w:sz w:val="26"/>
          <w:szCs w:val="26"/>
        </w:rPr>
        <w:t>предоставлени</w:t>
      </w:r>
      <w:r w:rsidRPr="009A4536">
        <w:rPr>
          <w:rFonts w:eastAsia="Times New Roman" w:cs="Times New Roman"/>
          <w:sz w:val="26"/>
          <w:szCs w:val="26"/>
        </w:rPr>
        <w:t>и</w:t>
      </w:r>
      <w:r w:rsidR="00F34AEF" w:rsidRPr="009A4536">
        <w:rPr>
          <w:rFonts w:eastAsia="Times New Roman" w:cs="Times New Roman"/>
          <w:sz w:val="26"/>
          <w:szCs w:val="26"/>
        </w:rPr>
        <w:t xml:space="preserve"> жилых помещений в наемных домах социального использования.</w:t>
      </w:r>
      <w:bookmarkStart w:id="1" w:name="dst101723"/>
      <w:bookmarkStart w:id="2" w:name="dst101724"/>
      <w:bookmarkStart w:id="3" w:name="dst101725"/>
      <w:bookmarkStart w:id="4" w:name="dst101726"/>
      <w:bookmarkStart w:id="5" w:name="dst101727"/>
      <w:bookmarkStart w:id="6" w:name="dst101728"/>
      <w:bookmarkStart w:id="7" w:name="dst101729"/>
      <w:bookmarkStart w:id="8" w:name="dst101730"/>
      <w:bookmarkStart w:id="9" w:name="dst101731"/>
      <w:bookmarkStart w:id="10" w:name="dst101732"/>
      <w:bookmarkStart w:id="11" w:name="dst101733"/>
      <w:bookmarkStart w:id="12" w:name="dst101755"/>
      <w:bookmarkStart w:id="13" w:name="dst101756"/>
      <w:bookmarkStart w:id="14" w:name="dst101757"/>
      <w:bookmarkStart w:id="15" w:name="dst101758"/>
      <w:bookmarkStart w:id="16" w:name="dst10175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F34AEF" w:rsidRPr="009A4536">
        <w:rPr>
          <w:rFonts w:eastAsia="Times New Roman" w:cs="Times New Roman"/>
          <w:sz w:val="26"/>
          <w:szCs w:val="26"/>
        </w:rPr>
        <w:t xml:space="preserve"> </w:t>
      </w:r>
    </w:p>
    <w:p w:rsidR="0072031D" w:rsidRDefault="0072031D" w:rsidP="00B71C1D">
      <w:pPr>
        <w:pStyle w:val="a4"/>
        <w:rPr>
          <w:rFonts w:eastAsia="Times New Roman" w:cs="Times New Roman"/>
          <w:sz w:val="26"/>
          <w:szCs w:val="26"/>
        </w:rPr>
      </w:pPr>
    </w:p>
    <w:p w:rsidR="0072031D" w:rsidRDefault="0072031D" w:rsidP="00B71C1D">
      <w:pPr>
        <w:pStyle w:val="a4"/>
        <w:rPr>
          <w:rFonts w:eastAsia="Times New Roman" w:cs="Times New Roman"/>
          <w:sz w:val="26"/>
          <w:szCs w:val="26"/>
        </w:rPr>
      </w:pPr>
    </w:p>
    <w:p w:rsidR="009938B3" w:rsidRPr="009938B3" w:rsidRDefault="009938B3" w:rsidP="009938B3">
      <w:pPr>
        <w:pStyle w:val="a4"/>
        <w:numPr>
          <w:ilvl w:val="0"/>
          <w:numId w:val="5"/>
        </w:numPr>
        <w:rPr>
          <w:rFonts w:eastAsia="Times New Roman" w:cs="Times New Roman"/>
          <w:b/>
          <w:color w:val="538135" w:themeColor="accent6" w:themeShade="BF"/>
          <w:szCs w:val="28"/>
        </w:rPr>
      </w:pPr>
      <w:r w:rsidRPr="009938B3">
        <w:rPr>
          <w:rFonts w:eastAsia="Times New Roman" w:cs="Times New Roman"/>
          <w:b/>
          <w:color w:val="538135" w:themeColor="accent6" w:themeShade="BF"/>
          <w:szCs w:val="28"/>
        </w:rPr>
        <w:t>Муниципальный контроль</w:t>
      </w:r>
      <w:r>
        <w:rPr>
          <w:rFonts w:eastAsia="Times New Roman" w:cs="Times New Roman"/>
          <w:b/>
          <w:color w:val="538135" w:themeColor="accent6" w:themeShade="BF"/>
          <w:szCs w:val="28"/>
        </w:rPr>
        <w:t xml:space="preserve"> в сфере благоустройства</w:t>
      </w:r>
    </w:p>
    <w:p w:rsidR="0072031D" w:rsidRDefault="0072031D" w:rsidP="00B71C1D">
      <w:pPr>
        <w:pStyle w:val="a4"/>
        <w:rPr>
          <w:rFonts w:eastAsia="Times New Roman" w:cs="Times New Roman"/>
          <w:sz w:val="26"/>
          <w:szCs w:val="26"/>
        </w:rPr>
      </w:pP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72031D" w:rsidRPr="0072031D" w:rsidRDefault="0072031D" w:rsidP="009938B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3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разрешающие проведение земляных работ, снос зеленых насаждений.</w:t>
      </w:r>
    </w:p>
    <w:p w:rsidR="0072031D" w:rsidRPr="009A4536" w:rsidRDefault="0072031D" w:rsidP="00B71C1D">
      <w:pPr>
        <w:pStyle w:val="a4"/>
        <w:rPr>
          <w:rFonts w:eastAsia="Times New Roman" w:cs="Times New Roman"/>
          <w:sz w:val="26"/>
          <w:szCs w:val="26"/>
        </w:rPr>
      </w:pPr>
    </w:p>
    <w:p w:rsidR="00F03F3E" w:rsidRPr="00F34AEF" w:rsidRDefault="00F03F3E" w:rsidP="00F34AEF"/>
    <w:sectPr w:rsidR="00F03F3E" w:rsidRPr="00F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1D1"/>
    <w:multiLevelType w:val="hybridMultilevel"/>
    <w:tmpl w:val="1EE8146C"/>
    <w:lvl w:ilvl="0" w:tplc="235E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91844"/>
    <w:multiLevelType w:val="hybridMultilevel"/>
    <w:tmpl w:val="36DE6218"/>
    <w:lvl w:ilvl="0" w:tplc="4D9A6E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0063"/>
    <w:multiLevelType w:val="hybridMultilevel"/>
    <w:tmpl w:val="C8CE4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1009"/>
    <w:multiLevelType w:val="hybridMultilevel"/>
    <w:tmpl w:val="238634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1623B"/>
    <w:multiLevelType w:val="multilevel"/>
    <w:tmpl w:val="7648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62E62"/>
    <w:multiLevelType w:val="hybridMultilevel"/>
    <w:tmpl w:val="ACE2F64A"/>
    <w:lvl w:ilvl="0" w:tplc="30FA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8D"/>
    <w:rsid w:val="000A35C7"/>
    <w:rsid w:val="002D14F0"/>
    <w:rsid w:val="0072031D"/>
    <w:rsid w:val="00906BB3"/>
    <w:rsid w:val="009938B3"/>
    <w:rsid w:val="00995C22"/>
    <w:rsid w:val="009A4536"/>
    <w:rsid w:val="009A63E3"/>
    <w:rsid w:val="00B71C1D"/>
    <w:rsid w:val="00E1398D"/>
    <w:rsid w:val="00E17AB2"/>
    <w:rsid w:val="00F03F3E"/>
    <w:rsid w:val="00F1059B"/>
    <w:rsid w:val="00F34AEF"/>
    <w:rsid w:val="00F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339A"/>
  <w15:chartTrackingRefBased/>
  <w15:docId w15:val="{BB17D876-248B-4BC6-AE3C-368F4CB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3E"/>
    <w:pPr>
      <w:ind w:left="720"/>
      <w:contextualSpacing/>
    </w:pPr>
  </w:style>
  <w:style w:type="paragraph" w:styleId="a4">
    <w:name w:val="No Spacing"/>
    <w:uiPriority w:val="1"/>
    <w:qFormat/>
    <w:rsid w:val="00F34AEF"/>
    <w:pPr>
      <w:spacing w:after="0"/>
      <w:ind w:firstLine="709"/>
      <w:jc w:val="both"/>
    </w:pPr>
    <w:rPr>
      <w:rFonts w:ascii="Times New Roman" w:eastAsia="Calibri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Анжела Олеговна</dc:creator>
  <cp:keywords/>
  <dc:description/>
  <cp:lastModifiedBy>Morozova</cp:lastModifiedBy>
  <cp:revision>3</cp:revision>
  <dcterms:created xsi:type="dcterms:W3CDTF">2022-03-17T09:23:00Z</dcterms:created>
  <dcterms:modified xsi:type="dcterms:W3CDTF">2022-03-17T11:58:00Z</dcterms:modified>
</cp:coreProperties>
</file>