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0F" w:rsidRDefault="00CB340F" w:rsidP="006B23AD">
      <w:pPr>
        <w:pStyle w:val="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F0BF5" w:rsidRPr="00CB340F" w:rsidRDefault="004F0BF5" w:rsidP="006B23AD">
      <w:pPr>
        <w:pStyle w:val="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Информация</w:t>
      </w:r>
    </w:p>
    <w:p w:rsidR="004F0BF5" w:rsidRPr="00CB340F" w:rsidRDefault="004F0BF5" w:rsidP="006B23AD">
      <w:pPr>
        <w:pStyle w:val="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о ходе исполнения бюджета </w:t>
      </w:r>
      <w:r w:rsidR="007A1C64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муниципального образования «Ивановский сельсовет» Рыльского района Курской области 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за 1 квартал 202</w:t>
      </w:r>
      <w:r w:rsidR="00F4600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года</w:t>
      </w:r>
    </w:p>
    <w:p w:rsidR="004F0BF5" w:rsidRDefault="004F0BF5" w:rsidP="006B23AD">
      <w:pPr>
        <w:pStyle w:val="3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 </w:t>
      </w:r>
    </w:p>
    <w:p w:rsidR="00CB340F" w:rsidRPr="00CB340F" w:rsidRDefault="00CB340F" w:rsidP="00CB340F"/>
    <w:p w:rsidR="004F0BF5" w:rsidRPr="00CB340F" w:rsidRDefault="004F0BF5" w:rsidP="00F46007">
      <w:pPr>
        <w:pStyle w:val="3"/>
        <w:ind w:firstLine="851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За 1 квартал 202</w:t>
      </w:r>
      <w:r w:rsidR="00F4600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года в </w:t>
      </w:r>
      <w:r w:rsidR="006B23AD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местный бюджет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поступило доходов в сумме </w:t>
      </w:r>
      <w:r w:rsidR="00F4600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3343,143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A86901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тыс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. рублей, в том числе безвозмездные поступления составили </w:t>
      </w:r>
      <w:r w:rsidR="00F4600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1254,823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A86901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тыс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. рублей (из них: поступления из </w:t>
      </w:r>
      <w:r w:rsidR="00A86901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областного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бюджета – </w:t>
      </w:r>
      <w:r w:rsidR="00F46007" w:rsidRPr="00F4600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202,319</w:t>
      </w:r>
      <w:r w:rsidR="00F4600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A86901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тыс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. рублей; ины</w:t>
      </w:r>
      <w:r w:rsidR="00A86901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е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межбюджетны</w:t>
      </w:r>
      <w:r w:rsidR="00A86901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е</w:t>
      </w:r>
      <w:r w:rsidR="00130F60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трансферты -</w:t>
      </w:r>
      <w:r w:rsidR="00F4600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94,714</w:t>
      </w:r>
      <w:r w:rsidR="00130F60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тыс. рублей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).</w:t>
      </w:r>
      <w:r w:rsidR="006B23AD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6B23AD" w:rsidRPr="00CB340F" w:rsidRDefault="006B23AD" w:rsidP="00F46007">
      <w:pPr>
        <w:jc w:val="both"/>
        <w:rPr>
          <w:rFonts w:ascii="Times New Roman" w:hAnsi="Times New Roman" w:cs="Times New Roman"/>
          <w:sz w:val="28"/>
          <w:szCs w:val="28"/>
        </w:rPr>
      </w:pPr>
      <w:r w:rsidRPr="00CB340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B49FB" w:rsidRPr="00CB340F">
        <w:rPr>
          <w:rFonts w:ascii="Times New Roman" w:hAnsi="Times New Roman" w:cs="Times New Roman"/>
          <w:sz w:val="28"/>
          <w:szCs w:val="28"/>
        </w:rPr>
        <w:t xml:space="preserve">за 1 квартал </w:t>
      </w:r>
      <w:r w:rsidRPr="00CB340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B49FB" w:rsidRPr="00CB340F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Pr="00CB340F">
        <w:rPr>
          <w:rFonts w:ascii="Times New Roman" w:hAnsi="Times New Roman" w:cs="Times New Roman"/>
          <w:sz w:val="28"/>
          <w:szCs w:val="28"/>
        </w:rPr>
        <w:t xml:space="preserve">исполнен </w:t>
      </w:r>
      <w:r w:rsidR="00F46007">
        <w:rPr>
          <w:rFonts w:ascii="Times New Roman" w:hAnsi="Times New Roman" w:cs="Times New Roman"/>
          <w:sz w:val="28"/>
          <w:szCs w:val="28"/>
        </w:rPr>
        <w:t>на 1</w:t>
      </w:r>
      <w:r w:rsidR="009B49FB" w:rsidRPr="00CB340F">
        <w:rPr>
          <w:rFonts w:ascii="Times New Roman" w:hAnsi="Times New Roman" w:cs="Times New Roman"/>
          <w:sz w:val="28"/>
          <w:szCs w:val="28"/>
        </w:rPr>
        <w:t>8,</w:t>
      </w:r>
      <w:r w:rsidR="00F46007">
        <w:rPr>
          <w:rFonts w:ascii="Times New Roman" w:hAnsi="Times New Roman" w:cs="Times New Roman"/>
          <w:sz w:val="28"/>
          <w:szCs w:val="28"/>
        </w:rPr>
        <w:t>3</w:t>
      </w:r>
      <w:r w:rsidR="009B49FB" w:rsidRPr="00CB340F">
        <w:rPr>
          <w:rFonts w:ascii="Times New Roman" w:hAnsi="Times New Roman" w:cs="Times New Roman"/>
          <w:sz w:val="28"/>
          <w:szCs w:val="28"/>
        </w:rPr>
        <w:t xml:space="preserve"> %. Налоговых и неналоговых доходов поступило </w:t>
      </w:r>
      <w:r w:rsidR="00F46007">
        <w:rPr>
          <w:rFonts w:ascii="Times New Roman" w:hAnsi="Times New Roman" w:cs="Times New Roman"/>
          <w:sz w:val="28"/>
          <w:szCs w:val="28"/>
        </w:rPr>
        <w:t>2088,319</w:t>
      </w:r>
      <w:r w:rsidR="009B49FB" w:rsidRPr="00CB340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46007">
        <w:rPr>
          <w:rFonts w:ascii="Times New Roman" w:hAnsi="Times New Roman" w:cs="Times New Roman"/>
          <w:sz w:val="28"/>
          <w:szCs w:val="28"/>
        </w:rPr>
        <w:t>17,4</w:t>
      </w:r>
      <w:r w:rsidR="009B49FB" w:rsidRPr="00CB340F">
        <w:rPr>
          <w:rFonts w:ascii="Times New Roman" w:hAnsi="Times New Roman" w:cs="Times New Roman"/>
          <w:sz w:val="28"/>
          <w:szCs w:val="28"/>
        </w:rPr>
        <w:t xml:space="preserve"> % от годового плана.</w:t>
      </w:r>
    </w:p>
    <w:p w:rsidR="004F0BF5" w:rsidRPr="00CB340F" w:rsidRDefault="004F0BF5" w:rsidP="006B23AD">
      <w:pPr>
        <w:pStyle w:val="3"/>
        <w:ind w:firstLine="851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Расходы </w:t>
      </w:r>
      <w:r w:rsidR="00130F60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местного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бюджета за 1 квартал 202</w:t>
      </w:r>
      <w:r w:rsidR="00F4600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года составили </w:t>
      </w:r>
      <w:r w:rsidR="00F4600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4252,362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130F60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тыс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. руб</w:t>
      </w:r>
      <w:r w:rsidR="00D33910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лей, из которых было направлено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на финансирование расходов социально-культурной сферы </w:t>
      </w:r>
      <w:r w:rsidR="00130F60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– </w:t>
      </w:r>
      <w:r w:rsidR="00F46007" w:rsidRPr="00F4600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2720,793</w:t>
      </w:r>
      <w:r w:rsidR="00DA5D84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тыс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. рублей, на финансирование работ по </w:t>
      </w:r>
      <w:r w:rsidR="00DA5D84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благоустройству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– </w:t>
      </w:r>
      <w:r w:rsidR="00F4600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1008,373</w:t>
      </w:r>
      <w:r w:rsidR="00DA5D84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тыс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. рублей, на </w:t>
      </w:r>
      <w:r w:rsidR="00DA5D84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увеличение стоимости материальных запасов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для </w:t>
      </w:r>
      <w:r w:rsidR="00DA5D84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муниципальных нужд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– </w:t>
      </w:r>
      <w:r w:rsidR="00F4600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253,402</w:t>
      </w:r>
      <w:r w:rsidR="00DA5D84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тыс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. рублей, </w:t>
      </w:r>
      <w:r w:rsidR="00DA5D84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на обслуживание муниципального долга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A5D84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– </w:t>
      </w:r>
      <w:r w:rsidR="00DA5D84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0,0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рублей.</w:t>
      </w:r>
    </w:p>
    <w:p w:rsidR="004F0BF5" w:rsidRPr="00CB340F" w:rsidRDefault="004F0BF5" w:rsidP="006B23AD">
      <w:pPr>
        <w:pStyle w:val="3"/>
        <w:ind w:firstLine="851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На заработную плату с начислениями из </w:t>
      </w:r>
      <w:r w:rsidR="00DA5D84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местного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бюджета казенным учреждениям направлено </w:t>
      </w:r>
      <w:r w:rsidR="008B3F7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2155,323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A5D84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тыс. рублей. На оплату коммунальных услуг </w:t>
      </w:r>
      <w:r w:rsidR="008B3F7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370,498</w:t>
      </w:r>
      <w:r w:rsidR="00DA5D84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тыс. рублей.  </w:t>
      </w:r>
    </w:p>
    <w:p w:rsidR="004F0BF5" w:rsidRPr="00CB340F" w:rsidRDefault="004F0BF5" w:rsidP="006B23AD">
      <w:pPr>
        <w:pStyle w:val="3"/>
        <w:ind w:firstLine="851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Численность </w:t>
      </w:r>
      <w:r w:rsidR="00DA5D84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муниципальных служащих </w:t>
      </w:r>
      <w:r w:rsidR="006B23AD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Ивановского сельсовета </w:t>
      </w:r>
      <w:r w:rsidR="00DA5D84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составляет 4 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человека, фактические затраты на их денежное содержание (оплату труда) составили </w:t>
      </w:r>
      <w:r w:rsidR="008B3F75" w:rsidRPr="008B3F7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453,452</w:t>
      </w:r>
      <w:r w:rsidR="008B3F7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A5D84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тыс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. рублей. Численность работников </w:t>
      </w:r>
      <w:r w:rsidR="006B23AD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муниципальных 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учреждений </w:t>
      </w:r>
      <w:r w:rsidR="006B23AD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составляет </w:t>
      </w:r>
      <w:r w:rsidR="006B23AD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1</w:t>
      </w:r>
      <w:r w:rsidR="008B3F7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8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человек, фактические затраты на их содержание – </w:t>
      </w:r>
      <w:r w:rsidR="008B3F75" w:rsidRPr="008B3F7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1181,596</w:t>
      </w:r>
      <w:r w:rsidR="008B3F7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6B23AD"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тыс</w:t>
      </w: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. рублей.</w:t>
      </w:r>
    </w:p>
    <w:p w:rsidR="004F0BF5" w:rsidRPr="00CB340F" w:rsidRDefault="009B49FB" w:rsidP="006B23AD">
      <w:pPr>
        <w:pStyle w:val="3"/>
        <w:ind w:firstLine="851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CB340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4F0BF5" w:rsidRPr="00CB340F" w:rsidRDefault="004F0BF5" w:rsidP="006B23AD">
      <w:pPr>
        <w:pStyle w:val="3"/>
        <w:rPr>
          <w:rStyle w:val="a4"/>
          <w:sz w:val="28"/>
          <w:szCs w:val="28"/>
        </w:rPr>
      </w:pPr>
    </w:p>
    <w:p w:rsidR="0039435B" w:rsidRPr="00CB340F" w:rsidRDefault="0039435B" w:rsidP="006B23AD">
      <w:pPr>
        <w:pStyle w:val="3"/>
        <w:rPr>
          <w:rStyle w:val="a4"/>
          <w:sz w:val="28"/>
          <w:szCs w:val="28"/>
        </w:rPr>
      </w:pPr>
      <w:bookmarkStart w:id="0" w:name="_GoBack"/>
      <w:bookmarkEnd w:id="0"/>
    </w:p>
    <w:sectPr w:rsidR="0039435B" w:rsidRPr="00CB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F5"/>
    <w:rsid w:val="00130F60"/>
    <w:rsid w:val="0039435B"/>
    <w:rsid w:val="004F0BF5"/>
    <w:rsid w:val="00636CF2"/>
    <w:rsid w:val="006B23AD"/>
    <w:rsid w:val="007A1C64"/>
    <w:rsid w:val="00843DA3"/>
    <w:rsid w:val="008B3F75"/>
    <w:rsid w:val="009B49FB"/>
    <w:rsid w:val="009F4571"/>
    <w:rsid w:val="00A86901"/>
    <w:rsid w:val="00CB340F"/>
    <w:rsid w:val="00D33910"/>
    <w:rsid w:val="00DA5D84"/>
    <w:rsid w:val="00F4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2FB1"/>
  <w15:chartTrackingRefBased/>
  <w15:docId w15:val="{D6E3048B-3AEF-4DDD-8CA1-B8F6EDE9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2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1721F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3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14C15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3AD"/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B23AD"/>
    <w:rPr>
      <w:rFonts w:asciiTheme="majorHAnsi" w:eastAsiaTheme="majorEastAsia" w:hAnsiTheme="majorHAnsi" w:cstheme="majorBidi"/>
      <w:color w:val="61721F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3AD"/>
    <w:rPr>
      <w:rFonts w:asciiTheme="majorHAnsi" w:eastAsiaTheme="majorEastAsia" w:hAnsiTheme="majorHAnsi" w:cstheme="majorBidi"/>
      <w:color w:val="414C15" w:themeColor="accent1" w:themeShade="7F"/>
      <w:sz w:val="24"/>
      <w:szCs w:val="24"/>
    </w:rPr>
  </w:style>
  <w:style w:type="character" w:styleId="a3">
    <w:name w:val="Subtle Emphasis"/>
    <w:basedOn w:val="a0"/>
    <w:uiPriority w:val="19"/>
    <w:qFormat/>
    <w:rsid w:val="006B23AD"/>
    <w:rPr>
      <w:i/>
      <w:iCs/>
      <w:color w:val="404040" w:themeColor="text1" w:themeTint="BF"/>
    </w:rPr>
  </w:style>
  <w:style w:type="character" w:styleId="a4">
    <w:name w:val="Emphasis"/>
    <w:basedOn w:val="a0"/>
    <w:uiPriority w:val="20"/>
    <w:qFormat/>
    <w:rsid w:val="006B23A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B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42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0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9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6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93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7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35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0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0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00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4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69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1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3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0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0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3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5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91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Натуральные материалы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4D2E3-1F22-4A7E-B893-1F0AE071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2</cp:revision>
  <cp:lastPrinted>2021-09-28T13:19:00Z</cp:lastPrinted>
  <dcterms:created xsi:type="dcterms:W3CDTF">2022-05-12T11:46:00Z</dcterms:created>
  <dcterms:modified xsi:type="dcterms:W3CDTF">2022-05-12T11:46:00Z</dcterms:modified>
</cp:coreProperties>
</file>